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4D5E3F64" w:rsidR="00387DE9" w:rsidRPr="008B4295" w:rsidRDefault="00387DE9" w:rsidP="00387DE9">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w:t>
      </w:r>
      <w:r w:rsidR="00C013FD" w:rsidRPr="008B4295">
        <w:rPr>
          <w:rFonts w:ascii="Times New Roman" w:eastAsia="PMingLiU" w:hAnsi="Times New Roman"/>
          <w:sz w:val="24"/>
          <w:szCs w:val="24"/>
          <w:lang w:eastAsia="ja-JP"/>
        </w:rPr>
        <w:t>8</w:t>
      </w:r>
      <w:r w:rsidR="00474E2A">
        <w:rPr>
          <w:rFonts w:ascii="Times New Roman" w:eastAsia="PMingLiU" w:hAnsi="Times New Roman"/>
          <w:sz w:val="24"/>
          <w:szCs w:val="24"/>
          <w:lang w:eastAsia="ja-JP"/>
        </w:rPr>
        <w:t xml:space="preserve">-e                       </w:t>
      </w:r>
      <w:r w:rsidRPr="008B4295">
        <w:rPr>
          <w:rFonts w:ascii="Times New Roman" w:eastAsia="PMingLiU" w:hAnsi="Times New Roman"/>
          <w:sz w:val="24"/>
          <w:szCs w:val="24"/>
          <w:lang w:eastAsia="ja-JP"/>
        </w:rPr>
        <w:t xml:space="preserve"> </w:t>
      </w:r>
      <w:r w:rsidR="00474E2A">
        <w:rPr>
          <w:rFonts w:ascii="Times New Roman" w:eastAsia="PMingLiU" w:hAnsi="Times New Roman"/>
          <w:sz w:val="24"/>
          <w:szCs w:val="24"/>
          <w:lang w:eastAsia="ja-JP"/>
        </w:rPr>
        <w:t xml:space="preserve">            </w:t>
      </w:r>
      <w:r w:rsidR="004611B9">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R4-2</w:t>
      </w:r>
      <w:r w:rsidR="004611B9">
        <w:rPr>
          <w:rFonts w:ascii="Times New Roman" w:eastAsia="PMingLiU" w:hAnsi="Times New Roman"/>
          <w:sz w:val="24"/>
          <w:szCs w:val="24"/>
          <w:lang w:eastAsia="ja-JP"/>
        </w:rPr>
        <w:t>101065</w:t>
      </w:r>
    </w:p>
    <w:p w14:paraId="687905F8" w14:textId="767F6365" w:rsidR="00387DE9" w:rsidRPr="008B4295" w:rsidRDefault="00387DE9" w:rsidP="00387DE9">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C013FD" w:rsidRPr="008B4295">
        <w:rPr>
          <w:rFonts w:ascii="Times New Roman" w:eastAsiaTheme="minorEastAsia" w:hAnsi="Times New Roman"/>
          <w:noProof w:val="0"/>
          <w:sz w:val="22"/>
          <w:szCs w:val="22"/>
          <w:lang w:eastAsia="zh-CN"/>
        </w:rPr>
        <w:t>25</w:t>
      </w:r>
      <w:r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Jan</w:t>
      </w:r>
      <w:r w:rsidRPr="008B4295">
        <w:rPr>
          <w:rFonts w:ascii="Times New Roman" w:eastAsiaTheme="minorEastAsia" w:hAnsi="Times New Roman"/>
          <w:noProof w:val="0"/>
          <w:sz w:val="22"/>
          <w:szCs w:val="22"/>
          <w:lang w:eastAsia="zh-CN"/>
        </w:rPr>
        <w:t xml:space="preserve">. – </w:t>
      </w:r>
      <w:r w:rsidR="00C013FD" w:rsidRPr="008B4295">
        <w:rPr>
          <w:rFonts w:ascii="Times New Roman" w:eastAsiaTheme="minorEastAsia" w:hAnsi="Times New Roman"/>
          <w:noProof w:val="0"/>
          <w:sz w:val="22"/>
          <w:szCs w:val="22"/>
          <w:lang w:eastAsia="zh-CN"/>
        </w:rPr>
        <w:t>5</w:t>
      </w:r>
      <w:r w:rsidR="006B4E95"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Feb</w:t>
      </w:r>
      <w:r w:rsidRPr="008B4295">
        <w:rPr>
          <w:rFonts w:ascii="Times New Roman" w:eastAsiaTheme="minorEastAsia" w:hAnsi="Times New Roman"/>
          <w:noProof w:val="0"/>
          <w:sz w:val="22"/>
          <w:szCs w:val="22"/>
          <w:lang w:eastAsia="zh-CN"/>
        </w:rPr>
        <w:t>., 202</w:t>
      </w:r>
      <w:r w:rsidR="00C013FD" w:rsidRPr="008B4295">
        <w:rPr>
          <w:rFonts w:ascii="Times New Roman" w:eastAsiaTheme="minorEastAsia" w:hAnsi="Times New Roman"/>
          <w:noProof w:val="0"/>
          <w:sz w:val="22"/>
          <w:szCs w:val="22"/>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057ADA8E"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526BF9" w:rsidRPr="008B4295">
        <w:rPr>
          <w:rFonts w:ascii="Times New Roman" w:hAnsi="Times New Roman"/>
          <w:b/>
          <w:bCs/>
        </w:rPr>
        <w:t>7.3.</w:t>
      </w:r>
      <w:r w:rsidR="00C013FD" w:rsidRPr="008B4295">
        <w:rPr>
          <w:rFonts w:ascii="Times New Roman" w:hAnsi="Times New Roman"/>
          <w:b/>
          <w:bCs/>
        </w:rPr>
        <w:t>6</w:t>
      </w:r>
      <w:r w:rsidR="00526BF9" w:rsidRPr="008B4295">
        <w:rPr>
          <w:rFonts w:ascii="Times New Roman" w:hAnsi="Times New Roman"/>
          <w:b/>
          <w:bCs/>
        </w:rPr>
        <w:t>.1</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5414FFFE"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C950A9" w:rsidRPr="008B4295">
        <w:rPr>
          <w:rFonts w:ascii="Times New Roman" w:hAnsi="Times New Roman"/>
          <w:b/>
          <w:bCs/>
        </w:rPr>
        <w:t xml:space="preserve">Discussion on </w:t>
      </w:r>
      <w:r w:rsidR="00842EE0" w:rsidRPr="008B4295">
        <w:rPr>
          <w:rFonts w:ascii="Times New Roman" w:hAnsi="Times New Roman"/>
          <w:b/>
          <w:bCs/>
        </w:rPr>
        <w:t xml:space="preserve">NR V2X </w:t>
      </w:r>
      <w:r w:rsidR="005772B4" w:rsidRPr="008B4295">
        <w:rPr>
          <w:rFonts w:ascii="Times New Roman" w:hAnsi="Times New Roman"/>
          <w:b/>
          <w:bCs/>
        </w:rPr>
        <w:t>Demod</w:t>
      </w:r>
      <w:r w:rsidR="00842EE0" w:rsidRPr="008B4295">
        <w:rPr>
          <w:rFonts w:ascii="Times New Roman" w:hAnsi="Times New Roman"/>
          <w:b/>
          <w:bCs/>
        </w:rPr>
        <w:t xml:space="preserve"> </w:t>
      </w:r>
      <w:r w:rsidR="00387DE9" w:rsidRPr="008B4295">
        <w:rPr>
          <w:rFonts w:ascii="Times New Roman" w:hAnsi="Times New Roman"/>
          <w:b/>
          <w:bCs/>
        </w:rPr>
        <w:t>test case</w:t>
      </w:r>
      <w:r w:rsidR="00F3137D" w:rsidRPr="008B4295">
        <w:rPr>
          <w:rFonts w:ascii="Times New Roman" w:hAnsi="Times New Roman"/>
          <w:b/>
          <w:bCs/>
        </w:rPr>
        <w:t>s</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357C2A0A"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5331AA" w:rsidRPr="008B4295">
        <w:rPr>
          <w:rFonts w:ascii="Times New Roman" w:eastAsiaTheme="minorEastAsia" w:hAnsi="Times New Roman" w:cs="Times New Roman"/>
          <w:color w:val="auto"/>
          <w:sz w:val="22"/>
          <w:szCs w:val="22"/>
        </w:rPr>
        <w:t>last RAN4 meeting, w</w:t>
      </w:r>
      <w:r w:rsidR="006B4E95" w:rsidRPr="008B4295">
        <w:rPr>
          <w:rFonts w:ascii="Times New Roman" w:eastAsiaTheme="minorEastAsia" w:hAnsi="Times New Roman" w:cs="Times New Roman"/>
          <w:color w:val="auto"/>
          <w:sz w:val="22"/>
          <w:szCs w:val="22"/>
        </w:rPr>
        <w:t xml:space="preserve">e had made some agreements in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A225C5">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CB4085" w:rsidRPr="008B4295">
        <w:rPr>
          <w:rFonts w:ascii="Times New Roman" w:eastAsiaTheme="minorEastAsia" w:hAnsi="Times New Roman" w:cs="Times New Roman"/>
          <w:color w:val="auto"/>
          <w:sz w:val="22"/>
          <w:szCs w:val="22"/>
        </w:rPr>
        <w:fldChar w:fldCharType="begin"/>
      </w:r>
      <w:r w:rsidR="00CB4085" w:rsidRPr="008B4295">
        <w:rPr>
          <w:rFonts w:ascii="Times New Roman" w:eastAsiaTheme="minorEastAsia" w:hAnsi="Times New Roman" w:cs="Times New Roman"/>
          <w:color w:val="auto"/>
          <w:sz w:val="22"/>
          <w:szCs w:val="22"/>
        </w:rPr>
        <w:instrText xml:space="preserve"> REF _Ref61378180 \r \h </w:instrText>
      </w:r>
      <w:r w:rsidR="008B4295">
        <w:rPr>
          <w:rFonts w:ascii="Times New Roman" w:eastAsiaTheme="minorEastAsia" w:hAnsi="Times New Roman" w:cs="Times New Roman"/>
          <w:color w:val="auto"/>
          <w:sz w:val="22"/>
          <w:szCs w:val="22"/>
        </w:rPr>
        <w:instrText xml:space="preserve"> \* MERGEFORMAT </w:instrText>
      </w:r>
      <w:r w:rsidR="00CB4085" w:rsidRPr="008B4295">
        <w:rPr>
          <w:rFonts w:ascii="Times New Roman" w:eastAsiaTheme="minorEastAsia" w:hAnsi="Times New Roman" w:cs="Times New Roman"/>
          <w:color w:val="auto"/>
          <w:sz w:val="22"/>
          <w:szCs w:val="22"/>
        </w:rPr>
      </w:r>
      <w:r w:rsidR="00CB4085" w:rsidRPr="008B4295">
        <w:rPr>
          <w:rFonts w:ascii="Times New Roman" w:eastAsiaTheme="minorEastAsia" w:hAnsi="Times New Roman" w:cs="Times New Roman"/>
          <w:color w:val="auto"/>
          <w:sz w:val="22"/>
          <w:szCs w:val="22"/>
        </w:rPr>
        <w:fldChar w:fldCharType="separate"/>
      </w:r>
      <w:r w:rsidR="00A225C5">
        <w:rPr>
          <w:rFonts w:ascii="Times New Roman" w:eastAsiaTheme="minorEastAsia" w:hAnsi="Times New Roman" w:cs="Times New Roman"/>
          <w:color w:val="auto"/>
          <w:sz w:val="22"/>
          <w:szCs w:val="22"/>
        </w:rPr>
        <w:t>[2]</w:t>
      </w:r>
      <w:r w:rsidR="00CB4085"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However, t</w:t>
      </w:r>
      <w:r w:rsidR="009656BB" w:rsidRPr="008B4295">
        <w:rPr>
          <w:rFonts w:ascii="Times New Roman" w:eastAsiaTheme="minorEastAsia" w:hAnsi="Times New Roman" w:cs="Times New Roman"/>
          <w:color w:val="auto"/>
          <w:sz w:val="22"/>
          <w:szCs w:val="22"/>
        </w:rPr>
        <w:t xml:space="preserve">here are </w:t>
      </w:r>
      <w:r w:rsidR="00CB4085" w:rsidRPr="008B4295">
        <w:rPr>
          <w:rFonts w:ascii="Times New Roman" w:eastAsiaTheme="minorEastAsia" w:hAnsi="Times New Roman" w:cs="Times New Roman"/>
          <w:color w:val="auto"/>
          <w:sz w:val="22"/>
          <w:szCs w:val="22"/>
        </w:rPr>
        <w:t xml:space="preserve">still </w:t>
      </w:r>
      <w:r w:rsidR="009656BB" w:rsidRPr="008B4295">
        <w:rPr>
          <w:rFonts w:ascii="Times New Roman" w:eastAsiaTheme="minorEastAsia" w:hAnsi="Times New Roman" w:cs="Times New Roman"/>
          <w:color w:val="auto"/>
          <w:sz w:val="22"/>
          <w:szCs w:val="22"/>
        </w:rPr>
        <w:t xml:space="preserve">some open issues </w:t>
      </w:r>
      <w:r w:rsidR="008A0E70">
        <w:rPr>
          <w:rFonts w:ascii="Times New Roman" w:eastAsiaTheme="minorEastAsia" w:hAnsi="Times New Roman" w:cs="Times New Roman"/>
          <w:color w:val="auto"/>
          <w:sz w:val="22"/>
          <w:szCs w:val="22"/>
        </w:rPr>
        <w:t xml:space="preserve">that need </w:t>
      </w:r>
      <w:r w:rsidR="009656BB" w:rsidRPr="008B4295">
        <w:rPr>
          <w:rFonts w:ascii="Times New Roman" w:eastAsiaTheme="minorEastAsia" w:hAnsi="Times New Roman" w:cs="Times New Roman"/>
          <w:color w:val="auto"/>
          <w:sz w:val="22"/>
          <w:szCs w:val="22"/>
        </w:rPr>
        <w:t>to be further discussed.</w:t>
      </w:r>
      <w:r w:rsidR="006B4E95" w:rsidRPr="008B4295">
        <w:rPr>
          <w:rFonts w:ascii="Times New Roman" w:eastAsiaTheme="minorEastAsia" w:hAnsi="Times New Roman" w:cs="Times New Roman"/>
          <w:color w:val="auto"/>
          <w:sz w:val="22"/>
          <w:szCs w:val="22"/>
        </w:rPr>
        <w:t xml:space="preserve"> </w:t>
      </w:r>
      <w:r w:rsidR="002549D4" w:rsidRPr="008B4295">
        <w:rPr>
          <w:rFonts w:ascii="Times New Roman" w:eastAsiaTheme="minorEastAsia" w:hAnsi="Times New Roman" w:cs="Times New Roman"/>
          <w:color w:val="auto"/>
          <w:sz w:val="22"/>
          <w:szCs w:val="22"/>
        </w:rPr>
        <w:t>In this contribution</w:t>
      </w:r>
      <w:r w:rsidR="00C85702" w:rsidRPr="008B4295">
        <w:rPr>
          <w:rFonts w:ascii="Times New Roman" w:eastAsiaTheme="minorEastAsia" w:hAnsi="Times New Roman" w:cs="Times New Roman"/>
          <w:color w:val="auto"/>
          <w:sz w:val="22"/>
          <w:szCs w:val="22"/>
        </w:rPr>
        <w:t xml:space="preserve">, we </w:t>
      </w:r>
      <w:r w:rsidR="00387DE9" w:rsidRPr="008B4295">
        <w:rPr>
          <w:rFonts w:ascii="Times New Roman" w:eastAsiaTheme="minorEastAsia" w:hAnsi="Times New Roman" w:cs="Times New Roman"/>
          <w:color w:val="auto"/>
          <w:sz w:val="22"/>
          <w:szCs w:val="22"/>
        </w:rPr>
        <w:t xml:space="preserve">will </w:t>
      </w:r>
      <w:r w:rsidR="000B73CE" w:rsidRPr="008B4295">
        <w:rPr>
          <w:rFonts w:ascii="Times New Roman" w:eastAsiaTheme="minorEastAsia" w:hAnsi="Times New Roman" w:cs="Times New Roman"/>
          <w:color w:val="auto"/>
          <w:sz w:val="22"/>
          <w:szCs w:val="22"/>
        </w:rPr>
        <w:t xml:space="preserve">continue to </w:t>
      </w:r>
      <w:r w:rsidR="005104F6" w:rsidRPr="008B4295">
        <w:rPr>
          <w:rFonts w:ascii="Times New Roman" w:eastAsiaTheme="minorEastAsia" w:hAnsi="Times New Roman" w:cs="Times New Roman"/>
          <w:color w:val="auto"/>
          <w:sz w:val="22"/>
          <w:szCs w:val="22"/>
        </w:rPr>
        <w:t xml:space="preserve">further </w:t>
      </w:r>
      <w:r w:rsidR="00C85702" w:rsidRPr="008B4295">
        <w:rPr>
          <w:rFonts w:ascii="Times New Roman" w:eastAsiaTheme="minorEastAsia" w:hAnsi="Times New Roman" w:cs="Times New Roman"/>
          <w:color w:val="auto"/>
          <w:sz w:val="22"/>
          <w:szCs w:val="22"/>
        </w:rPr>
        <w:t xml:space="preserve">discuss </w:t>
      </w:r>
      <w:r w:rsidR="00387DE9" w:rsidRPr="008B4295">
        <w:rPr>
          <w:rFonts w:ascii="Times New Roman" w:eastAsiaTheme="minorEastAsia" w:hAnsi="Times New Roman" w:cs="Times New Roman"/>
          <w:color w:val="auto"/>
          <w:sz w:val="22"/>
          <w:szCs w:val="22"/>
        </w:rPr>
        <w:t xml:space="preserve">V2X </w:t>
      </w:r>
      <w:r w:rsidR="005772B4" w:rsidRPr="008B4295">
        <w:rPr>
          <w:rFonts w:ascii="Times New Roman" w:eastAsiaTheme="minorEastAsia" w:hAnsi="Times New Roman" w:cs="Times New Roman"/>
          <w:color w:val="auto"/>
          <w:sz w:val="22"/>
          <w:szCs w:val="22"/>
        </w:rPr>
        <w:t>Demod</w:t>
      </w:r>
      <w:r w:rsidR="00387DE9" w:rsidRPr="008B4295">
        <w:rPr>
          <w:rFonts w:ascii="Times New Roman" w:eastAsiaTheme="minorEastAsia" w:hAnsi="Times New Roman" w:cs="Times New Roman"/>
          <w:color w:val="auto"/>
          <w:sz w:val="22"/>
          <w:szCs w:val="22"/>
        </w:rPr>
        <w:t xml:space="preserve"> test cases</w:t>
      </w:r>
      <w:r w:rsidRPr="008B4295">
        <w:rPr>
          <w:rFonts w:ascii="Times New Roman" w:eastAsiaTheme="minorEastAsia" w:hAnsi="Times New Roman" w:cs="Times New Roman"/>
          <w:color w:val="auto"/>
          <w:sz w:val="22"/>
          <w:szCs w:val="22"/>
        </w:rPr>
        <w:t xml:space="preserve"> based on </w:t>
      </w:r>
      <w:r w:rsidR="00311DD8" w:rsidRPr="008B4295">
        <w:rPr>
          <w:rFonts w:ascii="Times New Roman" w:eastAsiaTheme="minorEastAsia" w:hAnsi="Times New Roman" w:cs="Times New Roman"/>
          <w:color w:val="auto"/>
          <w:sz w:val="22"/>
          <w:szCs w:val="22"/>
        </w:rPr>
        <w:t>last meeting’s WF</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42DAC16E" w14:textId="267AC5D4" w:rsidR="0091490B" w:rsidRPr="008B4295" w:rsidRDefault="0091490B" w:rsidP="00B60817">
      <w:pPr>
        <w:pStyle w:val="1"/>
        <w:numPr>
          <w:ilvl w:val="1"/>
          <w:numId w:val="1"/>
        </w:numPr>
        <w:rPr>
          <w:rFonts w:ascii="Times New Roman" w:hAnsi="Times New Roman"/>
        </w:rPr>
      </w:pPr>
      <w:bookmarkStart w:id="0" w:name="OLE_LINK1"/>
      <w:r w:rsidRPr="008B4295">
        <w:rPr>
          <w:rFonts w:ascii="Times New Roman" w:hAnsi="Times New Roman"/>
        </w:rPr>
        <w:t>Single link PSSCH</w:t>
      </w:r>
    </w:p>
    <w:p w14:paraId="5B1E0416" w14:textId="0098F45A" w:rsidR="008B4295" w:rsidRPr="00424440" w:rsidRDefault="008B4295" w:rsidP="008B4295">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Velocity and MCS configuration</w:t>
      </w:r>
    </w:p>
    <w:p w14:paraId="43865AA6" w14:textId="67D6FB78" w:rsidR="008B4295" w:rsidRPr="005D743E" w:rsidRDefault="008B4295" w:rsidP="005D743E">
      <w:pPr>
        <w:jc w:val="both"/>
        <w:rPr>
          <w:rFonts w:ascii="Times New Roman" w:hAnsi="Times New Roman"/>
          <w:lang w:val="en-GB" w:eastAsia="en-US"/>
        </w:rPr>
      </w:pPr>
      <w:r w:rsidRPr="005D743E">
        <w:rPr>
          <w:rFonts w:ascii="Times New Roman" w:hAnsi="Times New Roman"/>
          <w:lang w:val="en-GB" w:eastAsia="en-US"/>
        </w:rPr>
        <w:t xml:space="preserve">In last RAN4 meeting, we had agreed that defining 500km/h with QPSK for PSSCH single link test, and additional test will be discussed in next meeting. The </w:t>
      </w:r>
      <w:r w:rsidR="00836C4F">
        <w:rPr>
          <w:rFonts w:ascii="Times New Roman" w:hAnsi="Times New Roman"/>
          <w:lang w:val="en-GB" w:eastAsia="en-US"/>
        </w:rPr>
        <w:t>candidate test configuration</w:t>
      </w:r>
      <w:r w:rsidRPr="005D743E">
        <w:rPr>
          <w:rFonts w:ascii="Times New Roman" w:hAnsi="Times New Roman"/>
          <w:lang w:val="en-GB" w:eastAsia="en-US"/>
        </w:rPr>
        <w:t xml:space="preserve"> </w:t>
      </w:r>
      <w:r w:rsidR="0091316A">
        <w:rPr>
          <w:rFonts w:ascii="Times New Roman" w:hAnsi="Times New Roman" w:hint="eastAsia"/>
          <w:lang w:val="en-GB"/>
        </w:rPr>
        <w:t>are</w:t>
      </w:r>
      <w:r w:rsidRPr="005D743E">
        <w:rPr>
          <w:rFonts w:ascii="Times New Roman" w:hAnsi="Times New Roman"/>
          <w:lang w:val="en-GB" w:eastAsia="en-US"/>
        </w:rPr>
        <w:t xml:space="preserve"> described </w:t>
      </w:r>
      <w:r w:rsidR="0091316A">
        <w:rPr>
          <w:rFonts w:ascii="Times New Roman" w:hAnsi="Times New Roman"/>
          <w:lang w:val="en-GB" w:eastAsia="en-US"/>
        </w:rPr>
        <w:t xml:space="preserve">as </w:t>
      </w:r>
      <w:r w:rsidRPr="005D743E">
        <w:rPr>
          <w:rFonts w:ascii="Times New Roman" w:hAnsi="Times New Roman"/>
          <w:lang w:val="en-GB" w:eastAsia="en-US"/>
        </w:rPr>
        <w:t>following</w:t>
      </w:r>
      <w:r w:rsidR="0091316A">
        <w:rPr>
          <w:rFonts w:ascii="Times New Roman" w:hAnsi="Times New Roman"/>
          <w:lang w:val="en-GB" w:eastAsia="en-US"/>
        </w:rPr>
        <w:t>s</w:t>
      </w:r>
      <w:r w:rsidRPr="005D743E">
        <w:rPr>
          <w:rFonts w:ascii="Times New Roman" w:hAnsi="Times New Roman"/>
          <w:lang w:val="en-GB" w:eastAsia="en-US"/>
        </w:rPr>
        <w:t>:</w:t>
      </w:r>
    </w:p>
    <w:bookmarkEnd w:id="0"/>
    <w:p w14:paraId="4AB49400" w14:textId="068599AB" w:rsidR="008B4295" w:rsidRPr="00242450" w:rsidRDefault="00242450" w:rsidP="00B60817">
      <w:pPr>
        <w:pStyle w:val="af3"/>
        <w:numPr>
          <w:ilvl w:val="0"/>
          <w:numId w:val="15"/>
        </w:numPr>
        <w:wordWrap w:val="0"/>
        <w:spacing w:after="0" w:line="240" w:lineRule="auto"/>
        <w:rPr>
          <w:rFonts w:ascii="Times New Roman" w:hAnsi="Times New Roman"/>
        </w:rPr>
      </w:pPr>
      <w:r w:rsidRPr="00242450">
        <w:rPr>
          <w:rFonts w:ascii="Times New Roman" w:hAnsi="Times New Roman"/>
          <w:color w:val="000000" w:themeColor="text1"/>
          <w:kern w:val="24"/>
        </w:rPr>
        <w:t xml:space="preserve">Option 1: </w:t>
      </w:r>
      <w:r w:rsidR="008B4295" w:rsidRPr="00242450">
        <w:rPr>
          <w:rFonts w:ascii="Times New Roman" w:hAnsi="Times New Roman"/>
          <w:color w:val="000000" w:themeColor="text1"/>
          <w:kern w:val="24"/>
        </w:rPr>
        <w:t>16QAM for 260km/h relative velocity</w:t>
      </w:r>
    </w:p>
    <w:p w14:paraId="0C9EAA21" w14:textId="7F274436" w:rsidR="008B4295" w:rsidRPr="00242450" w:rsidRDefault="00930778" w:rsidP="00B60817">
      <w:pPr>
        <w:pStyle w:val="af3"/>
        <w:numPr>
          <w:ilvl w:val="0"/>
          <w:numId w:val="15"/>
        </w:numPr>
        <w:wordWrap w:val="0"/>
        <w:spacing w:after="0" w:line="240" w:lineRule="auto"/>
        <w:rPr>
          <w:rFonts w:ascii="Times New Roman" w:hAnsi="Times New Roman"/>
        </w:rPr>
      </w:pPr>
      <w:r>
        <w:rPr>
          <w:rFonts w:ascii="Times New Roman" w:hAnsi="Times New Roman"/>
          <w:color w:val="000000" w:themeColor="text1"/>
          <w:kern w:val="24"/>
        </w:rPr>
        <w:t xml:space="preserve">Option 2: </w:t>
      </w:r>
      <w:r w:rsidR="008B4295" w:rsidRPr="00242450">
        <w:rPr>
          <w:rFonts w:ascii="Times New Roman" w:hAnsi="Times New Roman"/>
          <w:color w:val="000000" w:themeColor="text1"/>
          <w:kern w:val="24"/>
        </w:rPr>
        <w:t>64QAM for 30km/h relative velocity</w:t>
      </w:r>
    </w:p>
    <w:p w14:paraId="3DF17D91" w14:textId="77777777" w:rsidR="008B4295" w:rsidRPr="00242450" w:rsidRDefault="008B4295" w:rsidP="00B60817">
      <w:pPr>
        <w:pStyle w:val="af3"/>
        <w:numPr>
          <w:ilvl w:val="0"/>
          <w:numId w:val="15"/>
        </w:numPr>
        <w:wordWrap w:val="0"/>
        <w:spacing w:after="0" w:line="240" w:lineRule="auto"/>
        <w:rPr>
          <w:rFonts w:ascii="Times New Roman" w:hAnsi="Times New Roman"/>
        </w:rPr>
      </w:pPr>
      <w:r w:rsidRPr="00242450">
        <w:rPr>
          <w:rFonts w:ascii="Times New Roman" w:hAnsi="Times New Roman"/>
          <w:color w:val="000000" w:themeColor="text1"/>
          <w:kern w:val="24"/>
        </w:rPr>
        <w:t>Option 3: both option 1 and option 2</w:t>
      </w:r>
    </w:p>
    <w:p w14:paraId="746B0BC0" w14:textId="4D01E3D3" w:rsidR="008B4295" w:rsidRPr="00242450" w:rsidRDefault="008B4295" w:rsidP="00B60817">
      <w:pPr>
        <w:pStyle w:val="af6"/>
        <w:numPr>
          <w:ilvl w:val="1"/>
          <w:numId w:val="11"/>
        </w:numPr>
        <w:wordWrap w:val="0"/>
        <w:spacing w:beforeAutospacing="0" w:after="0" w:afterAutospacing="0"/>
        <w:ind w:left="1264" w:hanging="357"/>
        <w:rPr>
          <w:rFonts w:ascii="Times New Roman" w:hAnsi="Times New Roman"/>
        </w:rPr>
      </w:pPr>
      <w:r w:rsidRPr="00242450">
        <w:rPr>
          <w:rFonts w:ascii="Times New Roman" w:hAnsi="Times New Roman"/>
          <w:color w:val="000000" w:themeColor="text1"/>
          <w:kern w:val="24"/>
        </w:rPr>
        <w:t>Keep FFS for above options and make decision in RAN4#98e</w:t>
      </w:r>
    </w:p>
    <w:p w14:paraId="2F020C15" w14:textId="4E01F92A" w:rsidR="00242450" w:rsidRDefault="00242450" w:rsidP="005D743E">
      <w:pPr>
        <w:jc w:val="both"/>
        <w:rPr>
          <w:rFonts w:ascii="Times New Roman" w:hAnsi="Times New Roman"/>
          <w:lang w:val="en-GB" w:eastAsia="en-US"/>
        </w:rPr>
      </w:pPr>
      <w:r w:rsidRPr="005D743E">
        <w:rPr>
          <w:rFonts w:ascii="Times New Roman" w:hAnsi="Times New Roman"/>
          <w:lang w:val="en-GB" w:eastAsia="en-US"/>
        </w:rPr>
        <w:t xml:space="preserve">About the velocity for PSSCH Demod test, we </w:t>
      </w:r>
      <w:r w:rsidR="00AE6C91" w:rsidRPr="005D743E">
        <w:rPr>
          <w:rFonts w:ascii="Times New Roman" w:hAnsi="Times New Roman"/>
          <w:lang w:val="en-GB" w:eastAsia="en-US"/>
        </w:rPr>
        <w:t>prefer</w:t>
      </w:r>
      <w:r w:rsidR="00930778" w:rsidRPr="005D743E">
        <w:rPr>
          <w:rFonts w:ascii="Times New Roman" w:hAnsi="Times New Roman"/>
          <w:lang w:val="en-GB" w:eastAsia="en-US"/>
        </w:rPr>
        <w:t xml:space="preserve"> to</w:t>
      </w:r>
      <w:r w:rsidRPr="005D743E">
        <w:rPr>
          <w:rFonts w:ascii="Times New Roman" w:hAnsi="Times New Roman"/>
          <w:lang w:val="en-GB" w:eastAsia="en-US"/>
        </w:rPr>
        <w:t xml:space="preserve"> reus</w:t>
      </w:r>
      <w:r w:rsidR="00AE6C91" w:rsidRPr="005D743E">
        <w:rPr>
          <w:rFonts w:ascii="Times New Roman" w:hAnsi="Times New Roman"/>
          <w:lang w:val="en-GB" w:eastAsia="en-US"/>
        </w:rPr>
        <w:t>ing</w:t>
      </w:r>
      <w:r w:rsidRPr="005D743E">
        <w:rPr>
          <w:rFonts w:ascii="Times New Roman" w:hAnsi="Times New Roman"/>
          <w:lang w:val="en-GB" w:eastAsia="en-US"/>
        </w:rPr>
        <w:t xml:space="preserve"> LTE V2X configuration</w:t>
      </w:r>
      <w:r w:rsidR="00AE6C91" w:rsidRPr="005D743E">
        <w:rPr>
          <w:rFonts w:ascii="Times New Roman" w:hAnsi="Times New Roman"/>
          <w:lang w:val="en-GB" w:eastAsia="en-US"/>
        </w:rPr>
        <w:t xml:space="preserve"> (e.g., high</w:t>
      </w:r>
      <w:r w:rsidR="00BC5A2B">
        <w:rPr>
          <w:rFonts w:ascii="Times New Roman" w:hAnsi="Times New Roman"/>
          <w:lang w:val="en-GB" w:eastAsia="en-US"/>
        </w:rPr>
        <w:t>er</w:t>
      </w:r>
      <w:r w:rsidR="00AE6C91" w:rsidRPr="005D743E">
        <w:rPr>
          <w:rFonts w:ascii="Times New Roman" w:hAnsi="Times New Roman"/>
          <w:lang w:val="en-GB" w:eastAsia="en-US"/>
        </w:rPr>
        <w:t xml:space="preserve"> velocity and low</w:t>
      </w:r>
      <w:r w:rsidR="00BC5A2B">
        <w:rPr>
          <w:rFonts w:ascii="Times New Roman" w:hAnsi="Times New Roman"/>
          <w:lang w:val="en-GB" w:eastAsia="en-US"/>
        </w:rPr>
        <w:t>er</w:t>
      </w:r>
      <w:r w:rsidR="00AE6C91" w:rsidRPr="005D743E">
        <w:rPr>
          <w:rFonts w:ascii="Times New Roman" w:hAnsi="Times New Roman"/>
          <w:lang w:val="en-GB" w:eastAsia="en-US"/>
        </w:rPr>
        <w:t xml:space="preserve"> velocity)</w:t>
      </w:r>
      <w:r w:rsidRPr="005D743E">
        <w:rPr>
          <w:rFonts w:ascii="Times New Roman" w:hAnsi="Times New Roman"/>
          <w:lang w:val="en-GB" w:eastAsia="en-US"/>
        </w:rPr>
        <w:t xml:space="preserve"> since </w:t>
      </w:r>
      <w:r w:rsidR="00930778" w:rsidRPr="005D743E">
        <w:rPr>
          <w:rFonts w:ascii="Times New Roman" w:hAnsi="Times New Roman"/>
          <w:lang w:val="en-GB" w:eastAsia="en-US"/>
        </w:rPr>
        <w:t xml:space="preserve">NR V2X supports all velocity scenarios </w:t>
      </w:r>
      <w:r w:rsidR="00BC5A2B">
        <w:rPr>
          <w:rFonts w:ascii="Times New Roman" w:hAnsi="Times New Roman"/>
          <w:lang w:val="en-GB" w:eastAsia="en-US"/>
        </w:rPr>
        <w:t>used</w:t>
      </w:r>
      <w:r w:rsidR="00930778" w:rsidRPr="005D743E">
        <w:rPr>
          <w:rFonts w:ascii="Times New Roman" w:hAnsi="Times New Roman"/>
          <w:lang w:val="en-GB" w:eastAsia="en-US"/>
        </w:rPr>
        <w:t xml:space="preserve"> by LTE V2X. </w:t>
      </w:r>
      <w:r w:rsidR="00AE6C91" w:rsidRPr="005D743E">
        <w:rPr>
          <w:rFonts w:ascii="Times New Roman" w:hAnsi="Times New Roman"/>
          <w:lang w:val="en-GB" w:eastAsia="en-US"/>
        </w:rPr>
        <w:t>Consi</w:t>
      </w:r>
      <w:r w:rsidR="0091316A">
        <w:rPr>
          <w:rFonts w:ascii="Times New Roman" w:hAnsi="Times New Roman"/>
          <w:lang w:val="en-GB" w:eastAsia="en-US"/>
        </w:rPr>
        <w:t>dering velocity testing coverage</w:t>
      </w:r>
      <w:r w:rsidR="00AE6C91" w:rsidRPr="005D743E">
        <w:rPr>
          <w:rFonts w:ascii="Times New Roman" w:hAnsi="Times New Roman"/>
          <w:lang w:val="en-GB" w:eastAsia="en-US"/>
        </w:rPr>
        <w:t>, the medium velocity can be tested in PSCCH demodulation as agreed in last RAN4 meeting.</w:t>
      </w:r>
      <w:r w:rsidR="00403A38" w:rsidRPr="005D743E">
        <w:rPr>
          <w:rFonts w:ascii="Times New Roman" w:hAnsi="Times New Roman"/>
          <w:lang w:val="en-GB" w:eastAsia="en-US"/>
        </w:rPr>
        <w:t xml:space="preserve"> Besides, we all have a common understating </w:t>
      </w:r>
      <w:r w:rsidR="00FF25BE">
        <w:rPr>
          <w:rFonts w:ascii="Times New Roman" w:hAnsi="Times New Roman"/>
          <w:lang w:val="en-GB" w:eastAsia="en-US"/>
        </w:rPr>
        <w:t xml:space="preserve">for PSSCH test configuration </w:t>
      </w:r>
      <w:r w:rsidR="00403A38" w:rsidRPr="005D743E">
        <w:rPr>
          <w:rFonts w:ascii="Times New Roman" w:hAnsi="Times New Roman"/>
          <w:lang w:val="en-GB" w:eastAsia="en-US"/>
        </w:rPr>
        <w:t xml:space="preserve">that higher velocity with lower MCS and lower velocity with higher MCS after several RAN4 meeting’s discussion, which is also aligned with LTE V2X testing configuration principle. In addition, 64QAM modulation order is mandatory feature in NR V2X UE feature list. Therefore, considering the above </w:t>
      </w:r>
      <w:r w:rsidR="005D743E">
        <w:rPr>
          <w:rFonts w:ascii="Times New Roman" w:hAnsi="Times New Roman"/>
          <w:lang w:val="en-GB" w:eastAsia="en-US"/>
        </w:rPr>
        <w:t>reasons, option 2, 64QAM for 30km/h relative velocity</w:t>
      </w:r>
      <w:r w:rsidR="00216A18">
        <w:rPr>
          <w:rFonts w:ascii="Times New Roman" w:hAnsi="Times New Roman"/>
          <w:lang w:val="en-GB" w:eastAsia="en-US"/>
        </w:rPr>
        <w:t>,</w:t>
      </w:r>
      <w:r w:rsidR="005D743E">
        <w:rPr>
          <w:rFonts w:ascii="Times New Roman" w:hAnsi="Times New Roman"/>
          <w:lang w:val="en-GB" w:eastAsia="en-US"/>
        </w:rPr>
        <w:t xml:space="preserve"> is the </w:t>
      </w:r>
      <w:r w:rsidR="00216A18">
        <w:rPr>
          <w:rFonts w:ascii="Times New Roman" w:hAnsi="Times New Roman"/>
          <w:lang w:val="en-GB" w:eastAsia="en-US"/>
        </w:rPr>
        <w:t>reasonable</w:t>
      </w:r>
      <w:r w:rsidR="005D743E">
        <w:rPr>
          <w:rFonts w:ascii="Times New Roman" w:hAnsi="Times New Roman"/>
          <w:lang w:val="en-GB" w:eastAsia="en-US"/>
        </w:rPr>
        <w:t xml:space="preserve"> testing configuration</w:t>
      </w:r>
      <w:r w:rsidR="00216A18">
        <w:rPr>
          <w:rFonts w:ascii="Times New Roman" w:hAnsi="Times New Roman"/>
          <w:lang w:val="en-GB" w:eastAsia="en-US"/>
        </w:rPr>
        <w:t xml:space="preserve"> for PSSCH </w:t>
      </w:r>
      <w:r w:rsidR="00FF25BE">
        <w:rPr>
          <w:rFonts w:ascii="Times New Roman" w:hAnsi="Times New Roman"/>
          <w:lang w:val="en-GB" w:eastAsia="en-US"/>
        </w:rPr>
        <w:t>demodulation test</w:t>
      </w:r>
      <w:r w:rsidR="005D743E">
        <w:rPr>
          <w:rFonts w:ascii="Times New Roman" w:hAnsi="Times New Roman"/>
          <w:lang w:val="en-GB" w:eastAsia="en-US"/>
        </w:rPr>
        <w:t>.</w:t>
      </w:r>
    </w:p>
    <w:p w14:paraId="46E0897D" w14:textId="33272C32" w:rsidR="005D743E" w:rsidRDefault="005D743E" w:rsidP="005D743E">
      <w:pPr>
        <w:pStyle w:val="af0"/>
        <w:rPr>
          <w:rFonts w:ascii="Times New Roman" w:hAnsi="Times New Roman"/>
          <w:i/>
        </w:rPr>
      </w:pPr>
      <w:bookmarkStart w:id="1" w:name="_Ref61444962"/>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1</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lang w:val="en-US"/>
        </w:rPr>
        <w:t>PSSCH testing configuration with 64QAM for 30km/h relative velocity should be defined</w:t>
      </w:r>
      <w:r w:rsidRPr="008B4295">
        <w:rPr>
          <w:rFonts w:ascii="Times New Roman" w:hAnsi="Times New Roman"/>
          <w:i/>
        </w:rPr>
        <w:t>.</w:t>
      </w:r>
      <w:bookmarkEnd w:id="1"/>
    </w:p>
    <w:p w14:paraId="64A9CA49" w14:textId="58233375" w:rsidR="005D743E" w:rsidRPr="008B4295" w:rsidRDefault="005D743E" w:rsidP="005D743E">
      <w:pPr>
        <w:pStyle w:val="af0"/>
        <w:rPr>
          <w:rFonts w:ascii="Times New Roman" w:hAnsi="Times New Roman"/>
          <w:i/>
          <w:lang w:val="en-GB" w:eastAsia="zh-CN"/>
        </w:rPr>
      </w:pPr>
      <w:bookmarkStart w:id="2" w:name="_Ref61444967"/>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2</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lang w:val="en-US"/>
        </w:rPr>
        <w:t>Not define 16QAM for 260km/h relative velocity for PSSCH testing configuration</w:t>
      </w:r>
      <w:r w:rsidRPr="008B4295">
        <w:rPr>
          <w:rFonts w:ascii="Times New Roman" w:hAnsi="Times New Roman"/>
          <w:i/>
        </w:rPr>
        <w:t>.</w:t>
      </w:r>
      <w:bookmarkEnd w:id="2"/>
    </w:p>
    <w:p w14:paraId="056C3064" w14:textId="6CE828F5" w:rsidR="005D743E" w:rsidRPr="00424440" w:rsidRDefault="00FC1D85" w:rsidP="005D743E">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PSSCH PRB and sub-channel size configuration</w:t>
      </w:r>
    </w:p>
    <w:p w14:paraId="79B575EF" w14:textId="2229CE62" w:rsidR="00B95981" w:rsidRDefault="00B95981" w:rsidP="00316E7D">
      <w:pPr>
        <w:jc w:val="both"/>
        <w:rPr>
          <w:rFonts w:ascii="Times New Roman" w:hAnsi="Times New Roman"/>
          <w:lang w:val="en-GB" w:eastAsia="en-US"/>
        </w:rPr>
      </w:pPr>
      <w:r>
        <w:rPr>
          <w:rFonts w:ascii="Times New Roman" w:hAnsi="Times New Roman"/>
          <w:lang w:val="en-GB" w:eastAsia="en-US"/>
        </w:rPr>
        <w:t xml:space="preserve">For PSSCH test case with 30km/h for 64QAM, </w:t>
      </w:r>
      <w:r w:rsidR="00DF0D10">
        <w:rPr>
          <w:rFonts w:ascii="Times New Roman" w:hAnsi="Times New Roman"/>
          <w:lang w:val="en-GB" w:eastAsia="en-US"/>
        </w:rPr>
        <w:t>we tried to define the specific PRB numb</w:t>
      </w:r>
      <w:r w:rsidR="00966CB5">
        <w:rPr>
          <w:rFonts w:ascii="Times New Roman" w:hAnsi="Times New Roman"/>
          <w:lang w:val="en-GB" w:eastAsia="en-US"/>
        </w:rPr>
        <w:t>er setting in last RAN4 meeting.</w:t>
      </w:r>
      <w:r w:rsidR="00DF0D10">
        <w:rPr>
          <w:rFonts w:ascii="Times New Roman" w:hAnsi="Times New Roman"/>
          <w:lang w:val="en-GB" w:eastAsia="en-US"/>
        </w:rPr>
        <w:t xml:space="preserve"> </w:t>
      </w:r>
      <w:r w:rsidR="00966CB5">
        <w:rPr>
          <w:rFonts w:ascii="Times New Roman" w:hAnsi="Times New Roman"/>
          <w:lang w:val="en-GB" w:eastAsia="en-US"/>
        </w:rPr>
        <w:t>However</w:t>
      </w:r>
      <w:r w:rsidR="00DF0D10">
        <w:rPr>
          <w:rFonts w:ascii="Times New Roman" w:hAnsi="Times New Roman"/>
          <w:lang w:val="en-GB" w:eastAsia="en-US"/>
        </w:rPr>
        <w:t>,</w:t>
      </w:r>
      <w:r w:rsidR="00966CB5">
        <w:rPr>
          <w:rFonts w:ascii="Times New Roman" w:hAnsi="Times New Roman"/>
          <w:lang w:val="en-GB" w:eastAsia="en-US"/>
        </w:rPr>
        <w:t xml:space="preserve"> it didn’t make final decision during meeting discussion,</w:t>
      </w:r>
      <w:r w:rsidR="00DF0D10">
        <w:rPr>
          <w:rFonts w:ascii="Times New Roman" w:hAnsi="Times New Roman"/>
          <w:lang w:val="en-GB" w:eastAsia="en-US"/>
        </w:rPr>
        <w:t xml:space="preserve"> </w:t>
      </w:r>
      <w:r w:rsidR="00966CB5">
        <w:rPr>
          <w:rFonts w:ascii="Times New Roman" w:hAnsi="Times New Roman"/>
          <w:lang w:val="en-GB" w:eastAsia="en-US"/>
        </w:rPr>
        <w:t>t</w:t>
      </w:r>
      <w:r w:rsidR="00DF0D10">
        <w:rPr>
          <w:rFonts w:ascii="Times New Roman" w:hAnsi="Times New Roman"/>
          <w:lang w:val="en-GB" w:eastAsia="en-US"/>
        </w:rPr>
        <w:t xml:space="preserve">wo controversial configurations </w:t>
      </w:r>
      <w:r w:rsidR="00966CB5">
        <w:rPr>
          <w:rFonts w:ascii="Times New Roman" w:hAnsi="Times New Roman"/>
          <w:lang w:val="en-GB" w:eastAsia="en-US"/>
        </w:rPr>
        <w:t xml:space="preserve">are </w:t>
      </w:r>
      <w:r w:rsidR="00DF0D10">
        <w:rPr>
          <w:rFonts w:ascii="Times New Roman" w:hAnsi="Times New Roman"/>
          <w:lang w:val="en-GB" w:eastAsia="en-US"/>
        </w:rPr>
        <w:t xml:space="preserve">described </w:t>
      </w:r>
      <w:r w:rsidR="00966CB5">
        <w:rPr>
          <w:rFonts w:ascii="Times New Roman" w:hAnsi="Times New Roman"/>
          <w:lang w:val="en-GB" w:eastAsia="en-US"/>
        </w:rPr>
        <w:t xml:space="preserve">as </w:t>
      </w:r>
      <w:r w:rsidR="00DF0D10">
        <w:rPr>
          <w:rFonts w:ascii="Times New Roman" w:hAnsi="Times New Roman"/>
          <w:lang w:val="en-GB" w:eastAsia="en-US"/>
        </w:rPr>
        <w:t>followings:</w:t>
      </w:r>
    </w:p>
    <w:p w14:paraId="5022946E" w14:textId="311F9DAB" w:rsidR="00DF0D10" w:rsidRPr="00316E7D" w:rsidRDefault="00DF0D10" w:rsidP="00B60817">
      <w:pPr>
        <w:pStyle w:val="af3"/>
        <w:numPr>
          <w:ilvl w:val="0"/>
          <w:numId w:val="10"/>
        </w:numPr>
        <w:wordWrap w:val="0"/>
        <w:spacing w:after="0" w:line="240" w:lineRule="auto"/>
        <w:rPr>
          <w:rFonts w:ascii="Times New Roman" w:hAnsi="Times New Roman"/>
          <w:color w:val="000000" w:themeColor="text1"/>
          <w:kern w:val="24"/>
        </w:rPr>
      </w:pPr>
      <w:r w:rsidRPr="00316E7D">
        <w:rPr>
          <w:rFonts w:ascii="Times New Roman" w:hAnsi="Times New Roman"/>
          <w:color w:val="000000" w:themeColor="text1"/>
          <w:kern w:val="24"/>
        </w:rPr>
        <w:t xml:space="preserve">Option 1: </w:t>
      </w:r>
      <w:r>
        <w:rPr>
          <w:rFonts w:ascii="Times New Roman" w:hAnsi="Times New Roman"/>
          <w:color w:val="000000" w:themeColor="text1"/>
          <w:kern w:val="24"/>
        </w:rPr>
        <w:t>2</w:t>
      </w:r>
      <w:r w:rsidRPr="00316E7D">
        <w:rPr>
          <w:rFonts w:ascii="Times New Roman" w:hAnsi="Times New Roman"/>
          <w:color w:val="000000" w:themeColor="text1"/>
          <w:kern w:val="24"/>
        </w:rPr>
        <w:t xml:space="preserve">0 PRB </w:t>
      </w:r>
      <w:r>
        <w:rPr>
          <w:rFonts w:ascii="Times New Roman" w:hAnsi="Times New Roman"/>
          <w:color w:val="000000" w:themeColor="text1"/>
          <w:kern w:val="24"/>
        </w:rPr>
        <w:t>for PSSCH resource allocation</w:t>
      </w:r>
    </w:p>
    <w:p w14:paraId="59A5118E" w14:textId="4F0C600E" w:rsidR="00DF0D10" w:rsidRPr="00316E7D" w:rsidRDefault="00DF0D10" w:rsidP="00966CB5">
      <w:pPr>
        <w:pStyle w:val="af3"/>
        <w:numPr>
          <w:ilvl w:val="0"/>
          <w:numId w:val="10"/>
        </w:numPr>
        <w:wordWrap w:val="0"/>
        <w:spacing w:after="120" w:line="240" w:lineRule="auto"/>
        <w:ind w:left="714" w:hanging="357"/>
        <w:rPr>
          <w:rFonts w:ascii="Times New Roman" w:hAnsi="Times New Roman"/>
          <w:color w:val="000000" w:themeColor="text1"/>
          <w:kern w:val="24"/>
        </w:rPr>
      </w:pPr>
      <w:r w:rsidRPr="00316E7D">
        <w:rPr>
          <w:rFonts w:ascii="Times New Roman" w:hAnsi="Times New Roman"/>
          <w:color w:val="000000" w:themeColor="text1"/>
          <w:kern w:val="24"/>
        </w:rPr>
        <w:t xml:space="preserve">Option 2: </w:t>
      </w:r>
      <w:r>
        <w:rPr>
          <w:rFonts w:ascii="Times New Roman" w:hAnsi="Times New Roman"/>
          <w:color w:val="000000" w:themeColor="text1"/>
          <w:kern w:val="24"/>
        </w:rPr>
        <w:t>10</w:t>
      </w:r>
      <w:r w:rsidRPr="00316E7D">
        <w:rPr>
          <w:rFonts w:ascii="Times New Roman" w:hAnsi="Times New Roman"/>
          <w:color w:val="000000" w:themeColor="text1"/>
          <w:kern w:val="24"/>
        </w:rPr>
        <w:t xml:space="preserve"> PRB </w:t>
      </w:r>
      <w:r>
        <w:rPr>
          <w:rFonts w:ascii="Times New Roman" w:hAnsi="Times New Roman"/>
          <w:color w:val="000000" w:themeColor="text1"/>
          <w:kern w:val="24"/>
        </w:rPr>
        <w:t>for PSSCH resource allocation</w:t>
      </w:r>
    </w:p>
    <w:p w14:paraId="51D16F2E" w14:textId="717F3F88" w:rsidR="002B66DC" w:rsidRDefault="00DF0D10" w:rsidP="00316E7D">
      <w:pPr>
        <w:jc w:val="both"/>
        <w:rPr>
          <w:rFonts w:ascii="Times New Roman" w:hAnsi="Times New Roman"/>
          <w:lang w:eastAsia="en-US"/>
        </w:rPr>
      </w:pPr>
      <w:r>
        <w:rPr>
          <w:rFonts w:ascii="Times New Roman" w:hAnsi="Times New Roman"/>
          <w:lang w:eastAsia="en-US"/>
        </w:rPr>
        <w:t>In last RAN4 meeting, we had agreed that 20 PRB is allocated for PSSCH configuration test</w:t>
      </w:r>
      <w:r w:rsidR="002B66DC">
        <w:rPr>
          <w:rFonts w:ascii="Times New Roman" w:hAnsi="Times New Roman"/>
          <w:lang w:eastAsia="en-US"/>
        </w:rPr>
        <w:t xml:space="preserve"> with 500km/h. In order to unify the test configuration, we prefer the PSSCH </w:t>
      </w:r>
      <w:r w:rsidR="00395E59">
        <w:rPr>
          <w:rFonts w:ascii="Times New Roman" w:hAnsi="Times New Roman"/>
          <w:lang w:eastAsia="en-US"/>
        </w:rPr>
        <w:t>resource allocation keep aligned</w:t>
      </w:r>
      <w:r w:rsidR="002B66DC">
        <w:rPr>
          <w:rFonts w:ascii="Times New Roman" w:hAnsi="Times New Roman"/>
          <w:lang w:eastAsia="en-US"/>
        </w:rPr>
        <w:t xml:space="preserve"> for different velocity configuration.</w:t>
      </w:r>
    </w:p>
    <w:p w14:paraId="3D139E6E" w14:textId="49A058CB" w:rsidR="002B66DC" w:rsidRDefault="002B66DC" w:rsidP="002B66DC">
      <w:pPr>
        <w:pStyle w:val="af0"/>
        <w:rPr>
          <w:rFonts w:ascii="Times New Roman" w:hAnsi="Times New Roman"/>
          <w:i/>
        </w:rPr>
      </w:pPr>
      <w:r>
        <w:rPr>
          <w:rFonts w:ascii="Times New Roman" w:hAnsi="Times New Roman"/>
          <w:lang w:eastAsia="en-US"/>
        </w:rPr>
        <w:t xml:space="preserve"> </w:t>
      </w:r>
      <w:bookmarkStart w:id="3" w:name="_Ref6144496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3</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rPr>
        <w:t xml:space="preserve">20 PRB </w:t>
      </w:r>
      <w:r>
        <w:rPr>
          <w:rFonts w:ascii="Times New Roman" w:hAnsi="Times New Roman"/>
          <w:i/>
          <w:lang w:val="en-US"/>
        </w:rPr>
        <w:t>resource configuration should be defined for PSSCH test case with 30km/h</w:t>
      </w:r>
      <w:r w:rsidRPr="008B4295">
        <w:rPr>
          <w:rFonts w:ascii="Times New Roman" w:hAnsi="Times New Roman"/>
          <w:i/>
        </w:rPr>
        <w:t>.</w:t>
      </w:r>
      <w:bookmarkEnd w:id="3"/>
    </w:p>
    <w:p w14:paraId="40628030" w14:textId="6AA31931" w:rsidR="00DF0D10" w:rsidRPr="002B66DC" w:rsidRDefault="00DF0D10" w:rsidP="00316E7D">
      <w:pPr>
        <w:jc w:val="both"/>
        <w:rPr>
          <w:rFonts w:ascii="Times New Roman" w:hAnsi="Times New Roman"/>
          <w:lang w:val="x-none" w:eastAsia="en-US"/>
        </w:rPr>
      </w:pPr>
    </w:p>
    <w:p w14:paraId="603176DC" w14:textId="556F9113" w:rsidR="005D743E" w:rsidRPr="005D743E" w:rsidRDefault="008740A7" w:rsidP="00316E7D">
      <w:pPr>
        <w:jc w:val="both"/>
        <w:rPr>
          <w:lang w:val="en-GB" w:eastAsia="x-none"/>
        </w:rPr>
      </w:pPr>
      <w:r>
        <w:rPr>
          <w:rFonts w:ascii="Times New Roman" w:hAnsi="Times New Roman"/>
          <w:lang w:val="en-GB" w:eastAsia="en-US"/>
        </w:rPr>
        <w:t>The other issues needed to be solved is how</w:t>
      </w:r>
      <w:r w:rsidR="00316E7D">
        <w:rPr>
          <w:rFonts w:ascii="Times New Roman" w:hAnsi="Times New Roman"/>
          <w:lang w:val="en-GB" w:eastAsia="en-US"/>
        </w:rPr>
        <w:t xml:space="preserve"> to </w:t>
      </w:r>
      <w:r w:rsidR="009A224D">
        <w:rPr>
          <w:rFonts w:ascii="Times New Roman" w:hAnsi="Times New Roman"/>
          <w:lang w:val="en-GB" w:eastAsia="en-US"/>
        </w:rPr>
        <w:t>configure</w:t>
      </w:r>
      <w:r w:rsidR="00316E7D">
        <w:rPr>
          <w:rFonts w:ascii="Times New Roman" w:hAnsi="Times New Roman"/>
          <w:lang w:val="en-GB" w:eastAsia="en-US"/>
        </w:rPr>
        <w:t xml:space="preserve"> the sub-channel size</w:t>
      </w:r>
      <w:r>
        <w:rPr>
          <w:rFonts w:ascii="Times New Roman" w:hAnsi="Times New Roman"/>
          <w:lang w:val="en-GB" w:eastAsia="en-US"/>
        </w:rPr>
        <w:t>, which</w:t>
      </w:r>
      <w:r w:rsidR="00316E7D">
        <w:rPr>
          <w:rFonts w:ascii="Times New Roman" w:hAnsi="Times New Roman"/>
          <w:lang w:val="en-GB" w:eastAsia="en-US"/>
        </w:rPr>
        <w:t xml:space="preserve"> is still controversial. The two different views</w:t>
      </w:r>
      <w:r>
        <w:rPr>
          <w:rFonts w:ascii="Times New Roman" w:hAnsi="Times New Roman"/>
          <w:lang w:val="en-GB" w:eastAsia="en-US"/>
        </w:rPr>
        <w:t xml:space="preserve"> about sub-channel size</w:t>
      </w:r>
      <w:r w:rsidR="00316E7D">
        <w:rPr>
          <w:rFonts w:ascii="Times New Roman" w:hAnsi="Times New Roman"/>
          <w:lang w:val="en-GB" w:eastAsia="en-US"/>
        </w:rPr>
        <w:t xml:space="preserve"> based on last RAN4 meeting’s discussion </w:t>
      </w:r>
      <w:r w:rsidR="009A224D">
        <w:rPr>
          <w:rFonts w:ascii="Times New Roman" w:hAnsi="Times New Roman"/>
          <w:lang w:val="en-GB" w:eastAsia="en-US"/>
        </w:rPr>
        <w:t>are</w:t>
      </w:r>
      <w:r w:rsidR="00316E7D">
        <w:rPr>
          <w:rFonts w:ascii="Times New Roman" w:hAnsi="Times New Roman"/>
          <w:lang w:val="en-GB" w:eastAsia="en-US"/>
        </w:rPr>
        <w:t xml:space="preserve"> listed as following</w:t>
      </w:r>
      <w:r w:rsidR="009A224D">
        <w:rPr>
          <w:rFonts w:ascii="Times New Roman" w:hAnsi="Times New Roman"/>
          <w:lang w:val="en-GB" w:eastAsia="en-US"/>
        </w:rPr>
        <w:t>s</w:t>
      </w:r>
      <w:r w:rsidR="00316E7D">
        <w:rPr>
          <w:rFonts w:ascii="Times New Roman" w:hAnsi="Times New Roman"/>
          <w:lang w:val="en-GB" w:eastAsia="en-US"/>
        </w:rPr>
        <w:t>:</w:t>
      </w:r>
    </w:p>
    <w:p w14:paraId="0BEF4F01" w14:textId="77777777" w:rsidR="00014DFE" w:rsidRPr="00316E7D" w:rsidRDefault="00B60817" w:rsidP="00B60817">
      <w:pPr>
        <w:pStyle w:val="af3"/>
        <w:numPr>
          <w:ilvl w:val="0"/>
          <w:numId w:val="14"/>
        </w:numPr>
        <w:wordWrap w:val="0"/>
        <w:spacing w:after="0" w:line="240" w:lineRule="auto"/>
        <w:rPr>
          <w:rFonts w:ascii="Times New Roman" w:hAnsi="Times New Roman"/>
          <w:color w:val="000000" w:themeColor="text1"/>
          <w:kern w:val="24"/>
        </w:rPr>
      </w:pPr>
      <w:r w:rsidRPr="00316E7D">
        <w:rPr>
          <w:rFonts w:ascii="Times New Roman" w:hAnsi="Times New Roman"/>
          <w:color w:val="000000" w:themeColor="text1"/>
          <w:kern w:val="24"/>
        </w:rPr>
        <w:t>Option 1: 10 PRB sub-channel size and number of allocated sub-channels is 2</w:t>
      </w:r>
    </w:p>
    <w:p w14:paraId="76B680C6" w14:textId="77777777" w:rsidR="00014DFE" w:rsidRPr="00316E7D" w:rsidRDefault="00B60817" w:rsidP="00B60817">
      <w:pPr>
        <w:pStyle w:val="af3"/>
        <w:numPr>
          <w:ilvl w:val="0"/>
          <w:numId w:val="14"/>
        </w:numPr>
        <w:wordWrap w:val="0"/>
        <w:spacing w:after="120" w:line="240" w:lineRule="auto"/>
        <w:rPr>
          <w:rFonts w:ascii="Times New Roman" w:hAnsi="Times New Roman"/>
          <w:color w:val="000000" w:themeColor="text1"/>
          <w:kern w:val="24"/>
        </w:rPr>
      </w:pPr>
      <w:r w:rsidRPr="00316E7D">
        <w:rPr>
          <w:rFonts w:ascii="Times New Roman" w:hAnsi="Times New Roman"/>
          <w:color w:val="000000" w:themeColor="text1"/>
          <w:kern w:val="24"/>
        </w:rPr>
        <w:t>Option 2: 20 PRB sub-channel size with 10 RB size for PSCCH</w:t>
      </w:r>
    </w:p>
    <w:p w14:paraId="0C1AB774" w14:textId="67F9F628" w:rsidR="005D743E" w:rsidRDefault="00B67BE4" w:rsidP="005D743E">
      <w:pPr>
        <w:jc w:val="both"/>
        <w:rPr>
          <w:rFonts w:ascii="Times New Roman" w:hAnsi="Times New Roman"/>
          <w:lang w:eastAsia="en-US"/>
        </w:rPr>
      </w:pPr>
      <w:r>
        <w:rPr>
          <w:rFonts w:ascii="Times New Roman" w:hAnsi="Times New Roman"/>
          <w:lang w:eastAsia="en-US"/>
        </w:rPr>
        <w:t>It introduces multiple sub-channel size number (e.g., 2) in option 1. However, it can’t see obvious benefit when configuring multiple sub-channel size and may also some controversial understanding about DMRS configuration. In contrast, the single sub-channel size is very simple configuration.</w:t>
      </w:r>
      <w:r w:rsidR="005210FB">
        <w:rPr>
          <w:rFonts w:ascii="Times New Roman" w:hAnsi="Times New Roman"/>
          <w:lang w:eastAsia="en-US"/>
        </w:rPr>
        <w:t xml:space="preserve"> Thus, we prefer</w:t>
      </w:r>
      <w:r w:rsidR="003C2F76">
        <w:rPr>
          <w:rFonts w:ascii="Times New Roman" w:hAnsi="Times New Roman"/>
          <w:lang w:eastAsia="en-US"/>
        </w:rPr>
        <w:t xml:space="preserve"> </w:t>
      </w:r>
      <w:r w:rsidR="005210FB">
        <w:rPr>
          <w:rFonts w:ascii="Times New Roman" w:hAnsi="Times New Roman"/>
          <w:lang w:eastAsia="en-US"/>
        </w:rPr>
        <w:t xml:space="preserve">option 2 </w:t>
      </w:r>
      <w:r w:rsidR="009A224D">
        <w:rPr>
          <w:rFonts w:ascii="Times New Roman" w:hAnsi="Times New Roman"/>
          <w:lang w:eastAsia="en-US"/>
        </w:rPr>
        <w:t xml:space="preserve">is better choice </w:t>
      </w:r>
      <w:r w:rsidR="005210FB">
        <w:rPr>
          <w:rFonts w:ascii="Times New Roman" w:hAnsi="Times New Roman"/>
          <w:lang w:eastAsia="en-US"/>
        </w:rPr>
        <w:t xml:space="preserve">for </w:t>
      </w:r>
      <w:r w:rsidR="003C2F76">
        <w:rPr>
          <w:rFonts w:ascii="Times New Roman" w:hAnsi="Times New Roman"/>
          <w:lang w:eastAsia="en-US"/>
        </w:rPr>
        <w:t xml:space="preserve">single link </w:t>
      </w:r>
      <w:r w:rsidR="005210FB">
        <w:rPr>
          <w:rFonts w:ascii="Times New Roman" w:hAnsi="Times New Roman"/>
          <w:lang w:eastAsia="en-US"/>
        </w:rPr>
        <w:t>PSSCH sub-channel configuration.</w:t>
      </w:r>
    </w:p>
    <w:p w14:paraId="0601FBCB" w14:textId="1CB43175" w:rsidR="003C2F76" w:rsidRPr="008B4295" w:rsidRDefault="003C2F76" w:rsidP="003C2F76">
      <w:pPr>
        <w:pStyle w:val="af0"/>
        <w:rPr>
          <w:rFonts w:ascii="Times New Roman" w:hAnsi="Times New Roman"/>
          <w:i/>
          <w:lang w:val="en-GB" w:eastAsia="zh-CN"/>
        </w:rPr>
      </w:pPr>
      <w:bookmarkStart w:id="4" w:name="_Ref61439959"/>
      <w:bookmarkStart w:id="5" w:name="_Ref61444970"/>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4</w:t>
      </w:r>
      <w:r w:rsidRPr="008B4295">
        <w:rPr>
          <w:rFonts w:ascii="Times New Roman" w:hAnsi="Times New Roman"/>
          <w:i/>
        </w:rPr>
        <w:fldChar w:fldCharType="end"/>
      </w:r>
      <w:bookmarkEnd w:id="4"/>
      <w:r w:rsidRPr="008B4295">
        <w:rPr>
          <w:rFonts w:ascii="Times New Roman" w:hAnsi="Times New Roman"/>
          <w:i/>
        </w:rPr>
        <w:t xml:space="preserve">: </w:t>
      </w:r>
      <w:r>
        <w:rPr>
          <w:rFonts w:ascii="Times New Roman" w:hAnsi="Times New Roman"/>
          <w:i/>
          <w:lang w:val="en-US"/>
        </w:rPr>
        <w:t>20 PRB sub-channel size should be defined for PS</w:t>
      </w:r>
      <w:r w:rsidR="002D4565">
        <w:rPr>
          <w:rFonts w:ascii="Times New Roman" w:hAnsi="Times New Roman"/>
          <w:i/>
          <w:lang w:val="en-US"/>
        </w:rPr>
        <w:t>S</w:t>
      </w:r>
      <w:r>
        <w:rPr>
          <w:rFonts w:ascii="Times New Roman" w:hAnsi="Times New Roman"/>
          <w:i/>
          <w:lang w:val="en-US"/>
        </w:rPr>
        <w:t>CH testing configuration</w:t>
      </w:r>
      <w:r w:rsidRPr="008B4295">
        <w:rPr>
          <w:rFonts w:ascii="Times New Roman" w:hAnsi="Times New Roman"/>
          <w:i/>
        </w:rPr>
        <w:t>.</w:t>
      </w:r>
      <w:bookmarkEnd w:id="5"/>
    </w:p>
    <w:p w14:paraId="02F25B91" w14:textId="3A93B5EA" w:rsidR="00257225" w:rsidRPr="00424440" w:rsidRDefault="00257225" w:rsidP="00257225">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PSFCH periodicity and DMRS pattern configuration</w:t>
      </w:r>
    </w:p>
    <w:p w14:paraId="26AF7A4E" w14:textId="407F4673" w:rsidR="00257225" w:rsidRDefault="00257225" w:rsidP="00257225">
      <w:pPr>
        <w:jc w:val="both"/>
        <w:rPr>
          <w:rFonts w:ascii="Times New Roman" w:hAnsi="Times New Roman"/>
          <w:lang w:val="en-GB" w:eastAsia="en-US"/>
        </w:rPr>
      </w:pPr>
      <w:r>
        <w:rPr>
          <w:rFonts w:ascii="Times New Roman" w:hAnsi="Times New Roman"/>
          <w:lang w:val="en-GB" w:eastAsia="en-US"/>
        </w:rPr>
        <w:t xml:space="preserve">According to the RAN1’s discussion, the </w:t>
      </w:r>
      <w:r w:rsidR="002F0447">
        <w:rPr>
          <w:rFonts w:ascii="Times New Roman" w:hAnsi="Times New Roman"/>
          <w:lang w:val="en-GB" w:eastAsia="en-US"/>
        </w:rPr>
        <w:t xml:space="preserve">DMRS pattern configuration is highly related to PSFCH periodicity. However, the PSFCH periodicity is still </w:t>
      </w:r>
      <w:r w:rsidR="00007B8B">
        <w:rPr>
          <w:rFonts w:ascii="Times New Roman" w:hAnsi="Times New Roman"/>
          <w:lang w:val="en-GB" w:eastAsia="en-US"/>
        </w:rPr>
        <w:t>pending. Thus, we need to discuss PSFCH periodicity firstly and then consider DMSR pattern configuration.</w:t>
      </w:r>
    </w:p>
    <w:p w14:paraId="203C330D" w14:textId="1AAF0658" w:rsidR="00007B8B" w:rsidRDefault="002B33C2" w:rsidP="00257225">
      <w:pPr>
        <w:jc w:val="both"/>
        <w:rPr>
          <w:rFonts w:ascii="Times New Roman" w:hAnsi="Times New Roman"/>
          <w:lang w:val="en-GB" w:eastAsia="en-US"/>
        </w:rPr>
      </w:pPr>
      <w:r>
        <w:rPr>
          <w:rFonts w:ascii="Times New Roman" w:hAnsi="Times New Roman"/>
          <w:lang w:val="en-GB" w:eastAsia="en-US"/>
        </w:rPr>
        <w:t>After several RAN4’s meeting discussion, the candidate options for single link PSSCH configuration is listed as following:</w:t>
      </w:r>
    </w:p>
    <w:p w14:paraId="12A9A82B" w14:textId="77777777" w:rsidR="002C13CD" w:rsidRPr="002C13CD" w:rsidRDefault="002C13CD" w:rsidP="00B60817">
      <w:pPr>
        <w:pStyle w:val="af3"/>
        <w:numPr>
          <w:ilvl w:val="0"/>
          <w:numId w:val="12"/>
        </w:numPr>
        <w:jc w:val="both"/>
        <w:rPr>
          <w:rFonts w:ascii="Times New Roman" w:hAnsi="Times New Roman"/>
          <w:lang w:val="en-GB"/>
        </w:rPr>
      </w:pPr>
      <w:r w:rsidRPr="002C13CD">
        <w:rPr>
          <w:rFonts w:ascii="Times New Roman" w:hAnsi="Times New Roman"/>
          <w:lang w:val="en-GB"/>
        </w:rPr>
        <w:t>PSFCH periodicity</w:t>
      </w:r>
    </w:p>
    <w:p w14:paraId="11A53E55" w14:textId="77777777" w:rsidR="002C13CD" w:rsidRPr="002C13CD" w:rsidRDefault="002C13CD" w:rsidP="00B60817">
      <w:pPr>
        <w:pStyle w:val="af3"/>
        <w:numPr>
          <w:ilvl w:val="0"/>
          <w:numId w:val="13"/>
        </w:numPr>
        <w:jc w:val="both"/>
        <w:rPr>
          <w:rFonts w:ascii="Times New Roman" w:hAnsi="Times New Roman"/>
          <w:lang w:val="en-GB"/>
        </w:rPr>
      </w:pPr>
      <w:r w:rsidRPr="002C13CD">
        <w:rPr>
          <w:rFonts w:ascii="Times New Roman" w:hAnsi="Times New Roman"/>
          <w:lang w:val="en-GB"/>
        </w:rPr>
        <w:t xml:space="preserve">Option 1: 1 periodicity </w:t>
      </w:r>
    </w:p>
    <w:p w14:paraId="50F323BE" w14:textId="0B550C03" w:rsidR="002B33C2" w:rsidRPr="002C13CD" w:rsidRDefault="002C13CD" w:rsidP="00B60817">
      <w:pPr>
        <w:pStyle w:val="af3"/>
        <w:numPr>
          <w:ilvl w:val="0"/>
          <w:numId w:val="13"/>
        </w:numPr>
        <w:jc w:val="both"/>
        <w:rPr>
          <w:rFonts w:ascii="Times New Roman" w:hAnsi="Times New Roman"/>
          <w:lang w:val="en-GB"/>
        </w:rPr>
      </w:pPr>
      <w:r w:rsidRPr="002C13CD">
        <w:rPr>
          <w:rFonts w:ascii="Times New Roman" w:hAnsi="Times New Roman"/>
          <w:lang w:val="en-GB"/>
        </w:rPr>
        <w:t>Option 2: 4 periodicity</w:t>
      </w:r>
    </w:p>
    <w:p w14:paraId="0BD734B0" w14:textId="77777777" w:rsidR="007C6073" w:rsidRPr="008B4295" w:rsidRDefault="007C6073" w:rsidP="007C6073">
      <w:pPr>
        <w:jc w:val="center"/>
        <w:rPr>
          <w:rFonts w:ascii="Times New Roman" w:hAnsi="Times New Roman"/>
        </w:rPr>
      </w:pPr>
      <w:r w:rsidRPr="008B4295">
        <w:rPr>
          <w:rFonts w:ascii="Times New Roman" w:hAnsi="Times New Roman"/>
        </w:rPr>
        <w:object w:dxaOrig="6676" w:dyaOrig="2400" w14:anchorId="61621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09pt" o:ole="">
            <v:imagedata r:id="rId8" o:title=""/>
          </v:shape>
          <o:OLEObject Type="Embed" ProgID="Visio.Drawing.15" ShapeID="_x0000_i1025" DrawAspect="Content" ObjectID="_1672238795" r:id="rId9"/>
        </w:object>
      </w:r>
    </w:p>
    <w:p w14:paraId="5A0CFDA2" w14:textId="77777777" w:rsidR="007C6073" w:rsidRPr="008B4295" w:rsidRDefault="007C6073" w:rsidP="007C6073">
      <w:pPr>
        <w:pStyle w:val="af0"/>
        <w:jc w:val="center"/>
        <w:rPr>
          <w:rFonts w:ascii="Times New Roman" w:hAnsi="Times New Roman"/>
        </w:rPr>
      </w:pPr>
      <w:bookmarkStart w:id="6" w:name="_Ref54033192"/>
      <w:bookmarkStart w:id="7" w:name="_Ref54033133"/>
      <w:r w:rsidRPr="008B4295">
        <w:rPr>
          <w:rFonts w:ascii="Times New Roman" w:hAnsi="Times New Roman"/>
        </w:rPr>
        <w:t xml:space="preserve">Figure </w:t>
      </w:r>
      <w:r w:rsidRPr="008B4295">
        <w:rPr>
          <w:rFonts w:ascii="Times New Roman" w:hAnsi="Times New Roman"/>
          <w:noProof/>
        </w:rPr>
        <w:fldChar w:fldCharType="begin"/>
      </w:r>
      <w:r w:rsidRPr="008B4295">
        <w:rPr>
          <w:rFonts w:ascii="Times New Roman" w:hAnsi="Times New Roman"/>
          <w:noProof/>
        </w:rPr>
        <w:instrText xml:space="preserve"> SEQ Figure \* ARABIC </w:instrText>
      </w:r>
      <w:r w:rsidRPr="008B4295">
        <w:rPr>
          <w:rFonts w:ascii="Times New Roman" w:hAnsi="Times New Roman"/>
          <w:noProof/>
        </w:rPr>
        <w:fldChar w:fldCharType="separate"/>
      </w:r>
      <w:r w:rsidR="00A225C5">
        <w:rPr>
          <w:rFonts w:ascii="Times New Roman" w:hAnsi="Times New Roman"/>
          <w:noProof/>
        </w:rPr>
        <w:t>1</w:t>
      </w:r>
      <w:r w:rsidRPr="008B4295">
        <w:rPr>
          <w:rFonts w:ascii="Times New Roman" w:hAnsi="Times New Roman"/>
          <w:noProof/>
        </w:rPr>
        <w:fldChar w:fldCharType="end"/>
      </w:r>
      <w:bookmarkEnd w:id="6"/>
      <w:r w:rsidRPr="008B4295">
        <w:rPr>
          <w:rFonts w:ascii="Times New Roman" w:hAnsi="Times New Roman"/>
        </w:rPr>
        <w:t xml:space="preserve"> </w:t>
      </w:r>
      <w:bookmarkEnd w:id="7"/>
      <w:r w:rsidRPr="008B4295">
        <w:rPr>
          <w:rFonts w:ascii="Times New Roman" w:hAnsi="Times New Roman"/>
        </w:rPr>
        <w:t>PSFCH period with 4 slots</w:t>
      </w:r>
    </w:p>
    <w:p w14:paraId="3F6B0472" w14:textId="77777777" w:rsidR="007C6073" w:rsidRPr="007C6073" w:rsidRDefault="007C6073" w:rsidP="007C6073">
      <w:pPr>
        <w:jc w:val="both"/>
        <w:rPr>
          <w:rFonts w:ascii="Times New Roman" w:hAnsi="Times New Roman"/>
          <w:lang w:val="en-GB" w:eastAsia="en-US"/>
        </w:rPr>
      </w:pPr>
      <w:r w:rsidRPr="007C6073">
        <w:rPr>
          <w:rFonts w:ascii="Times New Roman" w:hAnsi="Times New Roman"/>
          <w:lang w:val="en-GB" w:eastAsia="en-US"/>
        </w:rPr>
        <w:t xml:space="preserve">The minimum time gap configured by sl-MinTimeGapPSFCH-r16 between PSSCH and PSFCH is 2 slots. If the PSCFCH is transmitted on every 4 slots with sl-MinTimeGapPSFCH-r16=2 as illustrated in </w:t>
      </w:r>
      <w:r w:rsidRPr="007C6073">
        <w:rPr>
          <w:rFonts w:ascii="Times New Roman" w:hAnsi="Times New Roman"/>
          <w:lang w:val="en-GB" w:eastAsia="en-US"/>
        </w:rPr>
        <w:fldChar w:fldCharType="begin"/>
      </w:r>
      <w:r w:rsidRPr="007C6073">
        <w:rPr>
          <w:rFonts w:ascii="Times New Roman" w:hAnsi="Times New Roman"/>
          <w:lang w:val="en-GB" w:eastAsia="en-US"/>
        </w:rPr>
        <w:instrText xml:space="preserve"> REF _Ref54033192 \h  \* MERGEFORMAT </w:instrText>
      </w:r>
      <w:r w:rsidRPr="007C6073">
        <w:rPr>
          <w:rFonts w:ascii="Times New Roman" w:hAnsi="Times New Roman"/>
          <w:lang w:val="en-GB" w:eastAsia="en-US"/>
        </w:rPr>
      </w:r>
      <w:r w:rsidRPr="007C6073">
        <w:rPr>
          <w:rFonts w:ascii="Times New Roman" w:hAnsi="Times New Roman"/>
          <w:lang w:val="en-GB" w:eastAsia="en-US"/>
        </w:rPr>
        <w:fldChar w:fldCharType="separate"/>
      </w:r>
      <w:r w:rsidR="00A225C5" w:rsidRPr="00A225C5">
        <w:rPr>
          <w:rFonts w:ascii="Times New Roman" w:hAnsi="Times New Roman"/>
          <w:lang w:val="en-GB" w:eastAsia="en-US"/>
        </w:rPr>
        <w:t>Figure 1</w:t>
      </w:r>
      <w:r w:rsidRPr="007C6073">
        <w:rPr>
          <w:rFonts w:ascii="Times New Roman" w:hAnsi="Times New Roman"/>
          <w:lang w:val="en-GB" w:eastAsia="en-US"/>
        </w:rPr>
        <w:fldChar w:fldCharType="end"/>
      </w:r>
      <w:r w:rsidRPr="007C6073">
        <w:rPr>
          <w:rFonts w:ascii="Times New Roman" w:hAnsi="Times New Roman"/>
          <w:lang w:val="en-GB" w:eastAsia="en-US"/>
        </w:rPr>
        <w:t>, the PSSCH in slot n, n+1 and n+2 all need to feed back in PSFCH within slot n+5, it may cause resource collision, power sharing and increase the feedback delay.</w:t>
      </w:r>
    </w:p>
    <w:p w14:paraId="4E428B5F" w14:textId="3F51C7A6" w:rsidR="007C6073" w:rsidRPr="008B4295" w:rsidRDefault="007C6073" w:rsidP="007C6073">
      <w:pPr>
        <w:pStyle w:val="af0"/>
        <w:rPr>
          <w:rFonts w:ascii="Times New Roman" w:hAnsi="Times New Roman"/>
          <w:i/>
          <w:lang w:val="en-GB" w:eastAsia="zh-CN"/>
        </w:rPr>
      </w:pPr>
      <w:bookmarkStart w:id="8" w:name="_Ref61444971"/>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5</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lang w:val="en-US"/>
        </w:rPr>
        <w:t>The PSFCH periodicity is 1 for PSSCH test configuration</w:t>
      </w:r>
      <w:r w:rsidRPr="008B4295">
        <w:rPr>
          <w:rFonts w:ascii="Times New Roman" w:hAnsi="Times New Roman"/>
          <w:i/>
        </w:rPr>
        <w:t>.</w:t>
      </w:r>
      <w:bookmarkEnd w:id="8"/>
    </w:p>
    <w:p w14:paraId="11F2C3A4" w14:textId="771A246E" w:rsidR="00E503E5" w:rsidRPr="007C6073" w:rsidRDefault="00E503E5" w:rsidP="00257225">
      <w:pPr>
        <w:jc w:val="both"/>
        <w:rPr>
          <w:rFonts w:ascii="Times New Roman" w:hAnsi="Times New Roman"/>
          <w:lang w:val="en-GB" w:eastAsia="en-US"/>
        </w:rPr>
      </w:pPr>
      <w:r>
        <w:rPr>
          <w:rFonts w:ascii="Times New Roman" w:hAnsi="Times New Roman"/>
          <w:lang w:val="en-GB" w:eastAsia="en-US"/>
        </w:rPr>
        <w:t xml:space="preserve">We had agreed that 2 DMRS symbols is enough for lower velocity (e.g., 30km/h) PSSCH configuration because no matter whether to configure PSFCH in one slot, the minimum DMRS is the same, which only impact the DMRS symbol position. </w:t>
      </w:r>
      <w:r w:rsidR="005774F5">
        <w:rPr>
          <w:rFonts w:ascii="Times New Roman" w:hAnsi="Times New Roman"/>
          <w:lang w:val="en-GB" w:eastAsia="en-US"/>
        </w:rPr>
        <w:t>We</w:t>
      </w:r>
      <w:r>
        <w:rPr>
          <w:rFonts w:ascii="Times New Roman" w:hAnsi="Times New Roman"/>
          <w:lang w:val="en-GB" w:eastAsia="en-US"/>
        </w:rPr>
        <w:t xml:space="preserve"> had a tentative agreement that the maximum DMRS symbol is needed </w:t>
      </w:r>
      <w:r w:rsidR="005774F5" w:rsidRPr="005774F5">
        <w:rPr>
          <w:rFonts w:ascii="Times New Roman" w:hAnsi="Times New Roman"/>
          <w:lang w:val="en-GB" w:eastAsia="en-US"/>
        </w:rPr>
        <w:t>for 500k</w:t>
      </w:r>
      <w:r w:rsidR="005774F5">
        <w:rPr>
          <w:rFonts w:ascii="Times New Roman" w:hAnsi="Times New Roman"/>
          <w:lang w:val="en-GB" w:eastAsia="en-US"/>
        </w:rPr>
        <w:t xml:space="preserve">m/h PSSCH testing configuration. However, PSFCH configuration is the bottleneck for maximum DMRS symbols. Since we prefer the PSFCH periodicity is 1, the maximum DMRS symbols </w:t>
      </w:r>
      <w:r w:rsidR="00176AD5">
        <w:rPr>
          <w:rFonts w:ascii="Times New Roman" w:hAnsi="Times New Roman"/>
          <w:lang w:val="en-GB" w:eastAsia="en-US"/>
        </w:rPr>
        <w:t>are</w:t>
      </w:r>
      <w:r w:rsidR="005774F5">
        <w:rPr>
          <w:rFonts w:ascii="Times New Roman" w:hAnsi="Times New Roman"/>
          <w:lang w:val="en-GB" w:eastAsia="en-US"/>
        </w:rPr>
        <w:t xml:space="preserve"> 3 for PSSCH test configuration with 500km/h.</w:t>
      </w:r>
    </w:p>
    <w:p w14:paraId="10B04C0E" w14:textId="73326C06" w:rsidR="005774F5" w:rsidRPr="008B4295" w:rsidRDefault="005774F5" w:rsidP="005774F5">
      <w:pPr>
        <w:pStyle w:val="af0"/>
        <w:rPr>
          <w:rFonts w:ascii="Times New Roman" w:hAnsi="Times New Roman"/>
          <w:i/>
          <w:lang w:val="en-GB" w:eastAsia="zh-CN"/>
        </w:rPr>
      </w:pPr>
      <w:bookmarkStart w:id="9" w:name="_Ref61444973"/>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6</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lang w:val="en-US"/>
        </w:rPr>
        <w:t>3 DMRS symbols are configured for PSSCH test case with 500km/h</w:t>
      </w:r>
      <w:r w:rsidRPr="008B4295">
        <w:rPr>
          <w:rFonts w:ascii="Times New Roman" w:hAnsi="Times New Roman"/>
          <w:i/>
        </w:rPr>
        <w:t>.</w:t>
      </w:r>
      <w:bookmarkEnd w:id="9"/>
    </w:p>
    <w:p w14:paraId="2950B6A5" w14:textId="07353B62" w:rsidR="00DA1A46" w:rsidRPr="00424440" w:rsidRDefault="00DA1A46" w:rsidP="00DA1A46">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 xml:space="preserve">Whether </w:t>
      </w:r>
      <w:r w:rsidR="000D741D" w:rsidRPr="00424440">
        <w:rPr>
          <w:rFonts w:ascii="Times New Roman" w:eastAsiaTheme="minorEastAsia" w:hAnsi="Times New Roman" w:cs="Times New Roman"/>
          <w:b/>
          <w:color w:val="auto"/>
          <w:sz w:val="22"/>
          <w:szCs w:val="22"/>
          <w:u w:val="thick"/>
        </w:rPr>
        <w:t>to define 256QAM case</w:t>
      </w:r>
    </w:p>
    <w:p w14:paraId="68F12414" w14:textId="798BD38B" w:rsidR="003C2F76" w:rsidRDefault="000D741D" w:rsidP="005D743E">
      <w:pPr>
        <w:jc w:val="both"/>
        <w:rPr>
          <w:rFonts w:ascii="Times New Roman" w:hAnsi="Times New Roman"/>
          <w:lang w:val="en-GB" w:eastAsia="en-US"/>
        </w:rPr>
      </w:pPr>
      <w:r w:rsidRPr="000D741D">
        <w:rPr>
          <w:rFonts w:ascii="Times New Roman" w:hAnsi="Times New Roman"/>
          <w:lang w:val="en-GB" w:eastAsia="en-US"/>
        </w:rPr>
        <w:t xml:space="preserve">We had agreed that 256QAM reception is an optional UE capability in </w:t>
      </w:r>
      <w:r w:rsidR="00577C38">
        <w:rPr>
          <w:rFonts w:ascii="Times New Roman" w:hAnsi="Times New Roman"/>
          <w:lang w:val="en-GB" w:eastAsia="en-US"/>
        </w:rPr>
        <w:t>RAN4#96</w:t>
      </w:r>
      <w:r w:rsidRPr="000D741D">
        <w:rPr>
          <w:rFonts w:ascii="Times New Roman" w:hAnsi="Times New Roman"/>
          <w:lang w:val="en-GB" w:eastAsia="en-US"/>
        </w:rPr>
        <w:t xml:space="preserve"> meeting, but whether to define the 256QAM Demod teat case is </w:t>
      </w:r>
      <w:r w:rsidR="00577C38">
        <w:rPr>
          <w:rFonts w:ascii="Times New Roman" w:hAnsi="Times New Roman"/>
          <w:lang w:val="en-GB"/>
        </w:rPr>
        <w:t xml:space="preserve">still </w:t>
      </w:r>
      <w:r w:rsidRPr="000D741D">
        <w:rPr>
          <w:rFonts w:ascii="Times New Roman" w:hAnsi="Times New Roman"/>
          <w:lang w:val="en-GB" w:eastAsia="en-US"/>
        </w:rPr>
        <w:t xml:space="preserve">pending, which needs </w:t>
      </w:r>
      <w:r w:rsidR="00EA17AF">
        <w:rPr>
          <w:rFonts w:ascii="Times New Roman" w:hAnsi="Times New Roman"/>
          <w:lang w:val="en-GB" w:eastAsia="en-US"/>
        </w:rPr>
        <w:t>to be further discussed</w:t>
      </w:r>
      <w:r w:rsidRPr="000D741D">
        <w:rPr>
          <w:rFonts w:ascii="Times New Roman" w:hAnsi="Times New Roman"/>
          <w:lang w:val="en-GB" w:eastAsia="en-US"/>
        </w:rPr>
        <w:t>. From our perspective, 256QAM may need a high SNR</w:t>
      </w:r>
      <w:r w:rsidR="00577C38">
        <w:rPr>
          <w:rFonts w:ascii="Times New Roman" w:hAnsi="Times New Roman"/>
          <w:lang w:val="en-GB" w:eastAsia="en-US"/>
        </w:rPr>
        <w:t xml:space="preserve"> (above 20dB)</w:t>
      </w:r>
      <w:r w:rsidRPr="000D741D">
        <w:rPr>
          <w:rFonts w:ascii="Times New Roman" w:hAnsi="Times New Roman"/>
          <w:lang w:val="en-GB" w:eastAsia="en-US"/>
        </w:rPr>
        <w:t xml:space="preserve">, and it isn’t a practical NR V2X application </w:t>
      </w:r>
      <w:r w:rsidRPr="000D741D">
        <w:rPr>
          <w:rFonts w:ascii="Times New Roman" w:hAnsi="Times New Roman"/>
          <w:lang w:val="en-GB" w:eastAsia="en-US"/>
        </w:rPr>
        <w:lastRenderedPageBreak/>
        <w:t>scenarios for broadcast and groupcast. Especially, 256QAM performance mainly depends on RF front end and AGC other than baseband demodulation performance. Since V2X UE may use different hardware design with Uu link, it may be hard for RAN4 to discuss how to consider the additional RF margin for 256QAM.</w:t>
      </w:r>
    </w:p>
    <w:p w14:paraId="4B84BA13" w14:textId="20345AF5" w:rsidR="000D741D" w:rsidRDefault="000D741D" w:rsidP="000D741D">
      <w:pPr>
        <w:pStyle w:val="af0"/>
        <w:rPr>
          <w:rFonts w:ascii="Times New Roman" w:hAnsi="Times New Roman"/>
          <w:i/>
          <w:lang w:val="en-US"/>
        </w:rPr>
      </w:pPr>
      <w:bookmarkStart w:id="10" w:name="_Ref61444974"/>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7</w:t>
      </w:r>
      <w:r w:rsidRPr="008B4295">
        <w:rPr>
          <w:rFonts w:ascii="Times New Roman" w:hAnsi="Times New Roman"/>
          <w:i/>
        </w:rPr>
        <w:fldChar w:fldCharType="end"/>
      </w:r>
      <w:r w:rsidRPr="008B4295">
        <w:rPr>
          <w:rFonts w:ascii="Times New Roman" w:hAnsi="Times New Roman"/>
          <w:i/>
          <w:lang w:val="en-US"/>
        </w:rPr>
        <w:t xml:space="preserve">: Not to define 256QAM demodulation </w:t>
      </w:r>
      <w:r w:rsidR="00A12B8A">
        <w:rPr>
          <w:rFonts w:ascii="Times New Roman" w:hAnsi="Times New Roman"/>
          <w:i/>
          <w:lang w:val="en-US"/>
        </w:rPr>
        <w:t xml:space="preserve">for PSSCH </w:t>
      </w:r>
      <w:r w:rsidRPr="008B4295">
        <w:rPr>
          <w:rFonts w:ascii="Times New Roman" w:hAnsi="Times New Roman"/>
          <w:i/>
          <w:lang w:val="en-US"/>
        </w:rPr>
        <w:t>test case.</w:t>
      </w:r>
      <w:bookmarkEnd w:id="10"/>
    </w:p>
    <w:p w14:paraId="639A4964" w14:textId="51E77BCF" w:rsidR="007D2335" w:rsidRPr="00424440" w:rsidRDefault="007D2335" w:rsidP="007D2335">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 xml:space="preserve">Whether to define </w:t>
      </w:r>
      <w:r w:rsidR="009D23E8" w:rsidRPr="00424440">
        <w:rPr>
          <w:rFonts w:ascii="Times New Roman" w:eastAsiaTheme="minorEastAsia" w:hAnsi="Times New Roman" w:cs="Times New Roman"/>
          <w:b/>
          <w:color w:val="auto"/>
          <w:sz w:val="22"/>
          <w:szCs w:val="22"/>
          <w:u w:val="thick"/>
        </w:rPr>
        <w:t>gNB based sync</w:t>
      </w:r>
    </w:p>
    <w:p w14:paraId="3F777786" w14:textId="3B053548" w:rsidR="00FE4191" w:rsidRDefault="00990936" w:rsidP="00990936">
      <w:pPr>
        <w:jc w:val="both"/>
        <w:rPr>
          <w:rFonts w:ascii="Times New Roman" w:hAnsi="Times New Roman"/>
          <w:lang w:val="en-GB" w:eastAsia="en-US"/>
        </w:rPr>
      </w:pPr>
      <w:r>
        <w:rPr>
          <w:rFonts w:ascii="Times New Roman" w:hAnsi="Times New Roman"/>
          <w:lang w:val="en-GB" w:eastAsia="en-US"/>
        </w:rPr>
        <w:t>In last RAN4</w:t>
      </w:r>
      <w:r w:rsidR="00EF58F7">
        <w:rPr>
          <w:rFonts w:ascii="Times New Roman" w:hAnsi="Times New Roman"/>
          <w:lang w:val="en-GB" w:eastAsia="en-US"/>
        </w:rPr>
        <w:t>#96</w:t>
      </w:r>
      <w:r>
        <w:rPr>
          <w:rFonts w:ascii="Times New Roman" w:hAnsi="Times New Roman"/>
          <w:lang w:val="en-GB" w:eastAsia="en-US"/>
        </w:rPr>
        <w:t xml:space="preserve"> </w:t>
      </w:r>
      <w:r w:rsidR="00EF58F7">
        <w:rPr>
          <w:rFonts w:ascii="Times New Roman" w:hAnsi="Times New Roman"/>
          <w:lang w:val="en-GB" w:eastAsia="en-US"/>
        </w:rPr>
        <w:t>e-</w:t>
      </w:r>
      <w:r>
        <w:rPr>
          <w:rFonts w:ascii="Times New Roman" w:hAnsi="Times New Roman"/>
          <w:lang w:val="en-GB" w:eastAsia="en-US"/>
        </w:rPr>
        <w:t xml:space="preserve">meeting, we </w:t>
      </w:r>
      <w:r w:rsidR="00EF58F7">
        <w:rPr>
          <w:rFonts w:ascii="Times New Roman" w:hAnsi="Times New Roman"/>
          <w:lang w:val="en-GB" w:eastAsia="en-US"/>
        </w:rPr>
        <w:t xml:space="preserve">had </w:t>
      </w:r>
      <w:r>
        <w:rPr>
          <w:rFonts w:ascii="Times New Roman" w:hAnsi="Times New Roman"/>
          <w:lang w:val="en-GB" w:eastAsia="en-US"/>
        </w:rPr>
        <w:t xml:space="preserve">agreed that GNSS based synchronization reference </w:t>
      </w:r>
      <w:r w:rsidR="00EF58F7">
        <w:rPr>
          <w:rFonts w:ascii="Times New Roman" w:hAnsi="Times New Roman"/>
          <w:lang w:val="en-GB" w:eastAsia="en-US"/>
        </w:rPr>
        <w:t>was</w:t>
      </w:r>
      <w:r>
        <w:rPr>
          <w:rFonts w:ascii="Times New Roman" w:hAnsi="Times New Roman"/>
          <w:lang w:val="en-GB" w:eastAsia="en-US"/>
        </w:rPr>
        <w:t xml:space="preserve"> used for PSSCH demodulation test. But whether to introduce t</w:t>
      </w:r>
      <w:r w:rsidR="00FE4191">
        <w:rPr>
          <w:rFonts w:ascii="Times New Roman" w:hAnsi="Times New Roman"/>
          <w:lang w:val="en-GB" w:eastAsia="en-US"/>
        </w:rPr>
        <w:t>he gNB based sync is still FFS as listed following:</w:t>
      </w:r>
    </w:p>
    <w:p w14:paraId="5D3F0AA6" w14:textId="7A04D6E1" w:rsidR="00FE4191" w:rsidRPr="002C13CD" w:rsidRDefault="00FE4191" w:rsidP="00B60817">
      <w:pPr>
        <w:pStyle w:val="af3"/>
        <w:numPr>
          <w:ilvl w:val="0"/>
          <w:numId w:val="12"/>
        </w:numPr>
        <w:jc w:val="both"/>
        <w:rPr>
          <w:rFonts w:ascii="Times New Roman" w:hAnsi="Times New Roman"/>
          <w:lang w:val="en-GB"/>
        </w:rPr>
      </w:pPr>
      <w:r w:rsidRPr="00FE4191">
        <w:rPr>
          <w:rFonts w:ascii="Times New Roman" w:hAnsi="Times New Roman"/>
          <w:lang w:val="en-GB"/>
        </w:rPr>
        <w:t>Test for gNB based sync</w:t>
      </w:r>
    </w:p>
    <w:p w14:paraId="568862D0" w14:textId="7D7E0DE3" w:rsidR="00FE4191" w:rsidRPr="002C13CD" w:rsidRDefault="00FE4191" w:rsidP="00B60817">
      <w:pPr>
        <w:pStyle w:val="af3"/>
        <w:numPr>
          <w:ilvl w:val="0"/>
          <w:numId w:val="13"/>
        </w:numPr>
        <w:jc w:val="both"/>
        <w:rPr>
          <w:rFonts w:ascii="Times New Roman" w:hAnsi="Times New Roman"/>
          <w:lang w:val="en-GB"/>
        </w:rPr>
      </w:pPr>
      <w:r w:rsidRPr="002C13CD">
        <w:rPr>
          <w:rFonts w:ascii="Times New Roman" w:hAnsi="Times New Roman"/>
          <w:lang w:val="en-GB"/>
        </w:rPr>
        <w:t xml:space="preserve">Option 1: </w:t>
      </w:r>
      <w:r w:rsidRPr="00FE4191">
        <w:rPr>
          <w:rFonts w:ascii="Times New Roman" w:hAnsi="Times New Roman"/>
          <w:lang w:val="en-GB"/>
        </w:rPr>
        <w:t>Define performance requirement with 1300Hz FO and ±24Ts TO</w:t>
      </w:r>
    </w:p>
    <w:p w14:paraId="110BEC7C" w14:textId="359E9B5D" w:rsidR="00FE4191" w:rsidRPr="00FE4191" w:rsidRDefault="00FE4191" w:rsidP="00B60817">
      <w:pPr>
        <w:pStyle w:val="af3"/>
        <w:numPr>
          <w:ilvl w:val="0"/>
          <w:numId w:val="13"/>
        </w:numPr>
        <w:jc w:val="both"/>
        <w:rPr>
          <w:rFonts w:ascii="Times New Roman" w:hAnsi="Times New Roman"/>
          <w:lang w:val="en-GB"/>
        </w:rPr>
      </w:pPr>
      <w:r w:rsidRPr="002C13CD">
        <w:rPr>
          <w:rFonts w:ascii="Times New Roman" w:hAnsi="Times New Roman"/>
          <w:lang w:val="en-GB"/>
        </w:rPr>
        <w:t xml:space="preserve">Option 2: </w:t>
      </w:r>
      <w:r w:rsidRPr="00FE4191">
        <w:rPr>
          <w:rFonts w:ascii="Times New Roman" w:hAnsi="Times New Roman"/>
          <w:lang w:val="en-GB"/>
        </w:rPr>
        <w:t>Do not define performance requirement</w:t>
      </w:r>
    </w:p>
    <w:p w14:paraId="3AAB95B0" w14:textId="2D7359EC" w:rsidR="007D2335" w:rsidRDefault="00990936" w:rsidP="00990936">
      <w:pPr>
        <w:jc w:val="both"/>
        <w:rPr>
          <w:rFonts w:ascii="Times New Roman" w:hAnsi="Times New Roman"/>
          <w:lang w:val="en-GB"/>
        </w:rPr>
      </w:pPr>
      <w:r>
        <w:rPr>
          <w:rFonts w:ascii="Times New Roman" w:hAnsi="Times New Roman"/>
          <w:lang w:val="en-GB" w:eastAsia="en-US"/>
        </w:rPr>
        <w:t xml:space="preserve">From our understanding, it doesn’t need to introduce PSSCH test case with </w:t>
      </w:r>
      <w:r>
        <w:rPr>
          <w:rFonts w:ascii="Times New Roman" w:hAnsi="Times New Roman" w:hint="eastAsia"/>
          <w:lang w:val="en-GB"/>
        </w:rPr>
        <w:t>gNB</w:t>
      </w:r>
      <w:r>
        <w:rPr>
          <w:rFonts w:ascii="Times New Roman" w:hAnsi="Times New Roman"/>
          <w:lang w:val="en-GB"/>
        </w:rPr>
        <w:t xml:space="preserve"> </w:t>
      </w:r>
      <w:r>
        <w:rPr>
          <w:rFonts w:ascii="Times New Roman" w:hAnsi="Times New Roman" w:hint="eastAsia"/>
          <w:lang w:val="en-GB"/>
        </w:rPr>
        <w:t>ba</w:t>
      </w:r>
      <w:r>
        <w:rPr>
          <w:rFonts w:ascii="Times New Roman" w:hAnsi="Times New Roman"/>
          <w:lang w:val="en-GB"/>
        </w:rPr>
        <w:t>sed sync. From 38.133, the timing error about GNSS and gNB are the same at 30kH</w:t>
      </w:r>
      <w:r>
        <w:rPr>
          <w:rFonts w:ascii="Times New Roman" w:hAnsi="Times New Roman" w:hint="eastAsia"/>
          <w:lang w:val="en-GB"/>
        </w:rPr>
        <w:t>z SCS</w:t>
      </w:r>
      <w:r>
        <w:rPr>
          <w:rFonts w:ascii="Times New Roman" w:hAnsi="Times New Roman"/>
          <w:lang w:val="en-GB"/>
        </w:rPr>
        <w:t xml:space="preserve">, which can be guaranteed </w:t>
      </w:r>
      <w:r w:rsidR="005B4C81">
        <w:rPr>
          <w:rFonts w:ascii="Times New Roman" w:hAnsi="Times New Roman"/>
          <w:lang w:val="en-GB"/>
        </w:rPr>
        <w:t>by</w:t>
      </w:r>
      <w:r>
        <w:rPr>
          <w:rFonts w:ascii="Times New Roman" w:hAnsi="Times New Roman"/>
          <w:lang w:val="en-GB"/>
        </w:rPr>
        <w:t xml:space="preserve"> GNSS based sync test.</w:t>
      </w:r>
      <w:r w:rsidR="00FE4191">
        <w:rPr>
          <w:rFonts w:ascii="Times New Roman" w:hAnsi="Times New Roman"/>
          <w:lang w:val="en-GB"/>
        </w:rPr>
        <w:t xml:space="preserve"> From Intel’s contribution in </w:t>
      </w:r>
      <w:r w:rsidR="00FE4191">
        <w:rPr>
          <w:rFonts w:ascii="Times New Roman" w:hAnsi="Times New Roman"/>
          <w:lang w:val="en-GB"/>
        </w:rPr>
        <w:fldChar w:fldCharType="begin"/>
      </w:r>
      <w:r w:rsidR="00FE4191">
        <w:rPr>
          <w:rFonts w:ascii="Times New Roman" w:hAnsi="Times New Roman"/>
          <w:lang w:val="en-GB"/>
        </w:rPr>
        <w:instrText xml:space="preserve"> REF _Ref61438641 \r \h </w:instrText>
      </w:r>
      <w:r w:rsidR="00FE4191">
        <w:rPr>
          <w:rFonts w:ascii="Times New Roman" w:hAnsi="Times New Roman"/>
          <w:lang w:val="en-GB"/>
        </w:rPr>
      </w:r>
      <w:r w:rsidR="00FE4191">
        <w:rPr>
          <w:rFonts w:ascii="Times New Roman" w:hAnsi="Times New Roman"/>
          <w:lang w:val="en-GB"/>
        </w:rPr>
        <w:fldChar w:fldCharType="separate"/>
      </w:r>
      <w:r w:rsidR="00A225C5">
        <w:rPr>
          <w:rFonts w:ascii="Times New Roman" w:hAnsi="Times New Roman"/>
          <w:lang w:val="en-GB"/>
        </w:rPr>
        <w:t>[3]</w:t>
      </w:r>
      <w:r w:rsidR="00FE4191">
        <w:rPr>
          <w:rFonts w:ascii="Times New Roman" w:hAnsi="Times New Roman"/>
          <w:lang w:val="en-GB"/>
        </w:rPr>
        <w:fldChar w:fldCharType="end"/>
      </w:r>
      <w:r w:rsidR="00FE4191">
        <w:rPr>
          <w:rFonts w:ascii="Times New Roman" w:hAnsi="Times New Roman"/>
          <w:lang w:val="en-GB"/>
        </w:rPr>
        <w:t xml:space="preserve">, it considers the Doppler frequency impact for calculating the gNB sync source’s frequency offset. If the GNSS sync source also consider the Doppler frequency impact, the frequency offset between GNSS based sync source and gNB based sync source is </w:t>
      </w:r>
      <w:r w:rsidR="00FE4191" w:rsidRPr="00FE4191">
        <w:rPr>
          <w:rFonts w:ascii="Times New Roman" w:hAnsi="Times New Roman"/>
          <w:lang w:val="en-GB"/>
        </w:rPr>
        <w:t>proximately</w:t>
      </w:r>
      <w:r w:rsidR="00FE4191">
        <w:rPr>
          <w:rFonts w:ascii="Times New Roman" w:hAnsi="Times New Roman"/>
          <w:lang w:val="en-GB"/>
        </w:rPr>
        <w:t xml:space="preserve"> equal.</w:t>
      </w:r>
    </w:p>
    <w:p w14:paraId="3D4D90D8" w14:textId="30535887" w:rsidR="00FE4191" w:rsidRPr="000A1B04" w:rsidRDefault="00FE4191" w:rsidP="000A1B04">
      <w:pPr>
        <w:spacing w:after="180" w:line="240" w:lineRule="auto"/>
        <w:rPr>
          <w:rFonts w:ascii="Times New Roman" w:hAnsi="Times New Roman" w:cs="宋体"/>
          <w:b/>
          <w:i/>
          <w:iCs/>
          <w:lang w:val="en-GB" w:eastAsia="en-US"/>
        </w:rPr>
      </w:pPr>
      <w:bookmarkStart w:id="11" w:name="OLE_LINK5"/>
      <w:bookmarkStart w:id="12" w:name="OLE_LINK7"/>
      <w:r w:rsidRPr="00FE4191">
        <w:rPr>
          <w:rFonts w:ascii="Times New Roman" w:hAnsi="Times New Roman" w:cs="宋体"/>
          <w:b/>
          <w:i/>
          <w:iCs/>
          <w:lang w:val="en-GB" w:eastAsia="en-US"/>
        </w:rPr>
        <w:t>P</w:t>
      </w:r>
      <w:r w:rsidRPr="00FE4191">
        <w:rPr>
          <w:rFonts w:ascii="Times New Roman" w:hAnsi="Times New Roman" w:cs="宋体" w:hint="eastAsia"/>
          <w:b/>
          <w:i/>
          <w:iCs/>
          <w:lang w:val="en-GB" w:eastAsia="en-US"/>
        </w:rPr>
        <w:t>r</w:t>
      </w:r>
      <w:r w:rsidRPr="00FE4191">
        <w:rPr>
          <w:rFonts w:ascii="Times New Roman" w:hAnsi="Times New Roman" w:cs="宋体"/>
          <w:b/>
          <w:i/>
          <w:iCs/>
          <w:lang w:val="en-GB" w:eastAsia="en-US"/>
        </w:rPr>
        <w:t xml:space="preserve">oposal 10: Not </w:t>
      </w:r>
      <w:r w:rsidR="00A12B8A">
        <w:rPr>
          <w:rFonts w:ascii="Times New Roman" w:hAnsi="Times New Roman" w:cs="宋体"/>
          <w:b/>
          <w:i/>
          <w:iCs/>
          <w:lang w:val="en-GB" w:eastAsia="en-US"/>
        </w:rPr>
        <w:t>define</w:t>
      </w:r>
      <w:r w:rsidRPr="00FE4191">
        <w:rPr>
          <w:rFonts w:ascii="Times New Roman" w:hAnsi="Times New Roman" w:cs="宋体"/>
          <w:b/>
          <w:i/>
          <w:iCs/>
          <w:lang w:val="en-GB" w:eastAsia="en-US"/>
        </w:rPr>
        <w:t xml:space="preserve"> gNB based s</w:t>
      </w:r>
      <w:r w:rsidR="00A12B8A">
        <w:rPr>
          <w:rFonts w:ascii="Times New Roman" w:hAnsi="Times New Roman" w:cs="宋体"/>
          <w:b/>
          <w:i/>
          <w:iCs/>
          <w:lang w:val="en-GB" w:eastAsia="en-US"/>
        </w:rPr>
        <w:t>ync</w:t>
      </w:r>
      <w:r w:rsidRPr="00FE4191">
        <w:rPr>
          <w:rFonts w:ascii="Times New Roman" w:hAnsi="Times New Roman" w:cs="宋体"/>
          <w:b/>
          <w:i/>
          <w:iCs/>
          <w:lang w:val="en-GB" w:eastAsia="en-US"/>
        </w:rPr>
        <w:t xml:space="preserve"> reference source</w:t>
      </w:r>
      <w:bookmarkEnd w:id="11"/>
      <w:bookmarkEnd w:id="12"/>
      <w:r w:rsidR="00A12B8A">
        <w:rPr>
          <w:rFonts w:ascii="Times New Roman" w:hAnsi="Times New Roman" w:cs="宋体"/>
          <w:b/>
          <w:i/>
          <w:iCs/>
          <w:lang w:val="en-GB" w:eastAsia="en-US"/>
        </w:rPr>
        <w:t xml:space="preserve"> for PSSCH test case.</w:t>
      </w:r>
    </w:p>
    <w:p w14:paraId="4BBF0546" w14:textId="18F41D06" w:rsidR="005C7B2C" w:rsidRPr="008B4295" w:rsidRDefault="005C7B2C" w:rsidP="00B60817">
      <w:pPr>
        <w:pStyle w:val="1"/>
        <w:numPr>
          <w:ilvl w:val="1"/>
          <w:numId w:val="1"/>
        </w:numPr>
        <w:rPr>
          <w:rFonts w:ascii="Times New Roman" w:hAnsi="Times New Roman"/>
        </w:rPr>
      </w:pPr>
      <w:r w:rsidRPr="008B4295">
        <w:rPr>
          <w:rFonts w:ascii="Times New Roman" w:hAnsi="Times New Roman"/>
        </w:rPr>
        <w:t>Single link PS</w:t>
      </w:r>
      <w:r>
        <w:rPr>
          <w:rFonts w:ascii="Times New Roman" w:hAnsi="Times New Roman"/>
        </w:rPr>
        <w:t>C</w:t>
      </w:r>
      <w:r w:rsidRPr="008B4295">
        <w:rPr>
          <w:rFonts w:ascii="Times New Roman" w:hAnsi="Times New Roman"/>
        </w:rPr>
        <w:t>CH</w:t>
      </w:r>
    </w:p>
    <w:p w14:paraId="7A3A2857" w14:textId="075A9BBC" w:rsidR="005C7B2C" w:rsidRPr="00424440" w:rsidRDefault="00F205EA" w:rsidP="005C7B2C">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Payload size of PSCCH configuration</w:t>
      </w:r>
    </w:p>
    <w:p w14:paraId="242A909C" w14:textId="41327120" w:rsidR="005C7B2C" w:rsidRDefault="00F205EA" w:rsidP="005C7B2C">
      <w:pPr>
        <w:jc w:val="both"/>
        <w:rPr>
          <w:rFonts w:ascii="Times New Roman" w:hAnsi="Times New Roman"/>
          <w:lang w:val="en-GB" w:eastAsia="en-US"/>
        </w:rPr>
      </w:pPr>
      <w:r>
        <w:rPr>
          <w:rFonts w:ascii="Times New Roman" w:hAnsi="Times New Roman"/>
          <w:lang w:val="en-GB" w:eastAsia="en-US"/>
        </w:rPr>
        <w:t>About the single link PSCCH configuration parameter, we made good progress and only one issue about the payload size about PSCCH configuration is needed to</w:t>
      </w:r>
      <w:r w:rsidR="000A1B04">
        <w:rPr>
          <w:rFonts w:ascii="Times New Roman" w:hAnsi="Times New Roman"/>
          <w:lang w:val="en-GB" w:eastAsia="en-US"/>
        </w:rPr>
        <w:t xml:space="preserve"> further discussion. Actually, almost the filed bits have been agreed in last meeting, only one field bits </w:t>
      </w:r>
      <w:r w:rsidR="005E61B9">
        <w:rPr>
          <w:rFonts w:ascii="Times New Roman" w:hAnsi="Times New Roman"/>
          <w:lang w:val="en-GB" w:eastAsia="en-US"/>
        </w:rPr>
        <w:t xml:space="preserve">of </w:t>
      </w:r>
      <w:r w:rsidR="000A1B04">
        <w:rPr>
          <w:rFonts w:ascii="Times New Roman" w:hAnsi="Times New Roman"/>
          <w:lang w:val="en-GB" w:eastAsia="en-US"/>
        </w:rPr>
        <w:t>“</w:t>
      </w:r>
      <w:r w:rsidR="000A1B04" w:rsidRPr="000A1B04">
        <w:rPr>
          <w:rFonts w:ascii="Times New Roman" w:hAnsi="Times New Roman"/>
          <w:i/>
          <w:lang w:val="en-GB" w:eastAsia="en-US"/>
        </w:rPr>
        <w:t>Frequency resource assignment</w:t>
      </w:r>
      <w:r w:rsidR="000A1B04">
        <w:rPr>
          <w:rFonts w:ascii="Times New Roman" w:hAnsi="Times New Roman"/>
          <w:lang w:val="en-GB" w:eastAsia="en-US"/>
        </w:rPr>
        <w:t xml:space="preserve">” </w:t>
      </w:r>
      <w:r w:rsidR="005E61B9">
        <w:rPr>
          <w:rFonts w:ascii="Times New Roman" w:hAnsi="Times New Roman"/>
          <w:lang w:val="en-GB" w:eastAsia="en-US"/>
        </w:rPr>
        <w:t>are</w:t>
      </w:r>
      <w:r w:rsidR="000A1B04">
        <w:rPr>
          <w:rFonts w:ascii="Times New Roman" w:hAnsi="Times New Roman"/>
          <w:lang w:val="en-GB" w:eastAsia="en-US"/>
        </w:rPr>
        <w:t xml:space="preserve"> still pending, which depends on the sub-channel size. As discussed in </w:t>
      </w:r>
      <w:r w:rsidR="000A1B04">
        <w:rPr>
          <w:rFonts w:ascii="Times New Roman" w:hAnsi="Times New Roman"/>
          <w:lang w:val="en-GB" w:eastAsia="en-US"/>
        </w:rPr>
        <w:fldChar w:fldCharType="begin"/>
      </w:r>
      <w:r w:rsidR="000A1B04">
        <w:rPr>
          <w:rFonts w:ascii="Times New Roman" w:hAnsi="Times New Roman"/>
          <w:lang w:val="en-GB" w:eastAsia="en-US"/>
        </w:rPr>
        <w:instrText xml:space="preserve"> REF _Ref61439959 \h </w:instrText>
      </w:r>
      <w:r w:rsidR="000A1B04">
        <w:rPr>
          <w:rFonts w:ascii="Times New Roman" w:hAnsi="Times New Roman"/>
          <w:lang w:val="en-GB" w:eastAsia="en-US"/>
        </w:rPr>
      </w:r>
      <w:r w:rsidR="000A1B04">
        <w:rPr>
          <w:rFonts w:ascii="Times New Roman" w:hAnsi="Times New Roman"/>
          <w:lang w:val="en-GB" w:eastAsia="en-US"/>
        </w:rPr>
        <w:fldChar w:fldCharType="separate"/>
      </w:r>
      <w:r w:rsidR="00A225C5" w:rsidRPr="008B4295">
        <w:rPr>
          <w:rFonts w:ascii="Times New Roman" w:hAnsi="Times New Roman"/>
          <w:i/>
        </w:rPr>
        <w:t xml:space="preserve">Proposal </w:t>
      </w:r>
      <w:r w:rsidR="00A225C5">
        <w:rPr>
          <w:rFonts w:ascii="Times New Roman" w:hAnsi="Times New Roman"/>
          <w:i/>
          <w:noProof/>
        </w:rPr>
        <w:t>4</w:t>
      </w:r>
      <w:r w:rsidR="000A1B04">
        <w:rPr>
          <w:rFonts w:ascii="Times New Roman" w:hAnsi="Times New Roman"/>
          <w:lang w:val="en-GB" w:eastAsia="en-US"/>
        </w:rPr>
        <w:fldChar w:fldCharType="end"/>
      </w:r>
      <w:r w:rsidR="000A1B04">
        <w:rPr>
          <w:rFonts w:ascii="Times New Roman" w:hAnsi="Times New Roman"/>
          <w:lang w:val="en-GB" w:eastAsia="en-US"/>
        </w:rPr>
        <w:t xml:space="preserve">, we suggest 20 PRBs sun-channel size is used for </w:t>
      </w:r>
      <w:r w:rsidR="000A1B04">
        <w:rPr>
          <w:rFonts w:ascii="Times New Roman" w:hAnsi="Times New Roman" w:hint="eastAsia"/>
          <w:lang w:val="en-GB"/>
        </w:rPr>
        <w:t>test</w:t>
      </w:r>
      <w:r w:rsidR="000A1B04">
        <w:rPr>
          <w:rFonts w:ascii="Times New Roman" w:hAnsi="Times New Roman"/>
          <w:lang w:val="en-GB"/>
        </w:rPr>
        <w:t xml:space="preserve"> configuration, so, the </w:t>
      </w:r>
      <w:r w:rsidR="000A1B04">
        <w:rPr>
          <w:rFonts w:ascii="Times New Roman" w:hAnsi="Times New Roman"/>
          <w:lang w:val="en-GB" w:eastAsia="en-US"/>
        </w:rPr>
        <w:t>“</w:t>
      </w:r>
      <w:r w:rsidR="000A1B04" w:rsidRPr="000A1B04">
        <w:rPr>
          <w:rFonts w:ascii="Times New Roman" w:hAnsi="Times New Roman"/>
          <w:i/>
          <w:lang w:val="en-GB" w:eastAsia="en-US"/>
        </w:rPr>
        <w:t>Frequency resource assignment</w:t>
      </w:r>
      <w:r w:rsidR="000A1B04">
        <w:rPr>
          <w:rFonts w:ascii="Times New Roman" w:hAnsi="Times New Roman"/>
          <w:lang w:val="en-GB" w:eastAsia="en-US"/>
        </w:rPr>
        <w:t>” are 2 bits and the payload size is 24 bits.</w:t>
      </w:r>
    </w:p>
    <w:p w14:paraId="2F96EAEB" w14:textId="59514080" w:rsidR="005C7B2C" w:rsidRPr="0063752F" w:rsidRDefault="000A1B04" w:rsidP="0063752F">
      <w:pPr>
        <w:spacing w:after="180" w:line="240" w:lineRule="auto"/>
        <w:rPr>
          <w:rFonts w:ascii="Times New Roman" w:hAnsi="Times New Roman" w:cs="宋体"/>
          <w:b/>
          <w:i/>
          <w:iCs/>
          <w:lang w:val="en-GB" w:eastAsia="en-US"/>
        </w:rPr>
      </w:pPr>
      <w:r w:rsidRPr="00FE4191">
        <w:rPr>
          <w:rFonts w:ascii="Times New Roman" w:hAnsi="Times New Roman" w:cs="宋体"/>
          <w:b/>
          <w:i/>
          <w:iCs/>
          <w:lang w:val="en-GB" w:eastAsia="en-US"/>
        </w:rPr>
        <w:t>P</w:t>
      </w:r>
      <w:r w:rsidRPr="00FE4191">
        <w:rPr>
          <w:rFonts w:ascii="Times New Roman" w:hAnsi="Times New Roman" w:cs="宋体" w:hint="eastAsia"/>
          <w:b/>
          <w:i/>
          <w:iCs/>
          <w:lang w:val="en-GB" w:eastAsia="en-US"/>
        </w:rPr>
        <w:t>r</w:t>
      </w:r>
      <w:r w:rsidRPr="00FE4191">
        <w:rPr>
          <w:rFonts w:ascii="Times New Roman" w:hAnsi="Times New Roman" w:cs="宋体"/>
          <w:b/>
          <w:i/>
          <w:iCs/>
          <w:lang w:val="en-GB" w:eastAsia="en-US"/>
        </w:rPr>
        <w:t xml:space="preserve">oposal 10: </w:t>
      </w:r>
      <w:r>
        <w:rPr>
          <w:rFonts w:ascii="Times New Roman" w:hAnsi="Times New Roman" w:cs="宋体"/>
          <w:b/>
          <w:i/>
          <w:iCs/>
          <w:lang w:val="en-GB" w:eastAsia="en-US"/>
        </w:rPr>
        <w:t>The payload size are 24 bits for single link PSCCH configuration.</w:t>
      </w:r>
    </w:p>
    <w:p w14:paraId="614B14DC" w14:textId="33C2E267" w:rsidR="00C8150B" w:rsidRPr="008B4295" w:rsidRDefault="008B4295" w:rsidP="00B60817">
      <w:pPr>
        <w:pStyle w:val="1"/>
        <w:numPr>
          <w:ilvl w:val="1"/>
          <w:numId w:val="1"/>
        </w:numPr>
        <w:rPr>
          <w:rFonts w:ascii="Times New Roman" w:hAnsi="Times New Roman"/>
        </w:rPr>
      </w:pPr>
      <w:r w:rsidRPr="008B4295">
        <w:rPr>
          <w:rFonts w:ascii="Times New Roman" w:hAnsi="Times New Roman"/>
        </w:rPr>
        <w:t xml:space="preserve"> </w:t>
      </w:r>
      <w:r w:rsidR="0063752F" w:rsidRPr="0063752F">
        <w:rPr>
          <w:rFonts w:ascii="Times New Roman" w:hAnsi="Times New Roman"/>
          <w:lang w:val="en-US"/>
        </w:rPr>
        <w:t>PSCCH/PSSCH decoding capability test</w:t>
      </w:r>
    </w:p>
    <w:p w14:paraId="4D53FC13" w14:textId="17F7E7ED" w:rsidR="00424440" w:rsidRPr="00424440" w:rsidRDefault="00424440" w:rsidP="00424440">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Channel Bandwidth configuration</w:t>
      </w:r>
    </w:p>
    <w:p w14:paraId="42C8F27A" w14:textId="0F06B479" w:rsidR="006B7D3E" w:rsidRPr="008B4295" w:rsidRDefault="007E2DB4" w:rsidP="00CF5462">
      <w:pPr>
        <w:jc w:val="both"/>
        <w:rPr>
          <w:rFonts w:ascii="Times New Roman" w:hAnsi="Times New Roman"/>
          <w:lang w:val="en-GB" w:eastAsia="en-US"/>
        </w:rPr>
      </w:pPr>
      <w:r w:rsidRPr="008B4295">
        <w:rPr>
          <w:rFonts w:ascii="Times New Roman" w:hAnsi="Times New Roman"/>
          <w:lang w:val="en-GB" w:eastAsia="en-US"/>
        </w:rPr>
        <w:t xml:space="preserve">In </w:t>
      </w:r>
      <w:r w:rsidR="006B7D3E">
        <w:rPr>
          <w:rFonts w:ascii="Times New Roman" w:hAnsi="Times New Roman"/>
          <w:lang w:val="en-GB" w:eastAsia="en-US"/>
        </w:rPr>
        <w:t xml:space="preserve">last RAN4 </w:t>
      </w:r>
      <w:r w:rsidRPr="008B4295">
        <w:rPr>
          <w:rFonts w:ascii="Times New Roman" w:hAnsi="Times New Roman"/>
          <w:lang w:val="en-GB" w:eastAsia="en-US"/>
        </w:rPr>
        <w:t xml:space="preserve">meeting, </w:t>
      </w:r>
      <w:r w:rsidR="006B7D3E">
        <w:rPr>
          <w:rFonts w:ascii="Times New Roman" w:hAnsi="Times New Roman"/>
          <w:lang w:val="en-GB" w:eastAsia="en-US"/>
        </w:rPr>
        <w:t>we had a long discussion about the channel bandwidth</w:t>
      </w:r>
      <w:r w:rsidRPr="008B4295">
        <w:rPr>
          <w:rFonts w:ascii="Times New Roman" w:hAnsi="Times New Roman"/>
          <w:lang w:val="en-GB" w:eastAsia="en-US"/>
        </w:rPr>
        <w:t>. However, the CBW for PSCCH/PSSCH decoding capability test is</w:t>
      </w:r>
      <w:r w:rsidR="005C7B2C">
        <w:rPr>
          <w:rFonts w:ascii="Times New Roman" w:hAnsi="Times New Roman"/>
          <w:lang w:val="en-GB" w:eastAsia="en-US"/>
        </w:rPr>
        <w:t xml:space="preserve"> still</w:t>
      </w:r>
      <w:r w:rsidRPr="008B4295">
        <w:rPr>
          <w:rFonts w:ascii="Times New Roman" w:hAnsi="Times New Roman"/>
          <w:lang w:val="en-GB" w:eastAsia="en-US"/>
        </w:rPr>
        <w:t xml:space="preserve"> pending. </w:t>
      </w:r>
      <w:r w:rsidR="006B7D3E">
        <w:rPr>
          <w:rFonts w:ascii="Times New Roman" w:hAnsi="Times New Roman"/>
          <w:lang w:val="en-GB" w:eastAsia="en-US"/>
        </w:rPr>
        <w:t>The discussion conclusion is listed as following</w:t>
      </w:r>
      <w:r w:rsidRPr="008B4295">
        <w:rPr>
          <w:rFonts w:ascii="Times New Roman" w:hAnsi="Times New Roman"/>
          <w:lang w:val="en-GB" w:eastAsia="en-US"/>
        </w:rPr>
        <w:t>:</w:t>
      </w:r>
    </w:p>
    <w:p w14:paraId="359BFAF9" w14:textId="4C261F9C" w:rsidR="00741CD3" w:rsidRPr="008B4295" w:rsidRDefault="006B7D3E" w:rsidP="00B60817">
      <w:pPr>
        <w:pStyle w:val="af0"/>
        <w:numPr>
          <w:ilvl w:val="0"/>
          <w:numId w:val="8"/>
        </w:numPr>
        <w:ind w:left="811" w:hanging="357"/>
        <w:jc w:val="both"/>
        <w:rPr>
          <w:rFonts w:ascii="Times New Roman" w:hAnsi="Times New Roman"/>
          <w:b w:val="0"/>
        </w:rPr>
      </w:pPr>
      <w:r>
        <w:rPr>
          <w:rFonts w:ascii="Times New Roman" w:hAnsi="Times New Roman"/>
          <w:b w:val="0"/>
          <w:lang w:val="en-US"/>
        </w:rPr>
        <w:t>CBW/SCS</w:t>
      </w:r>
    </w:p>
    <w:p w14:paraId="47F44845" w14:textId="3E302C25" w:rsidR="006B7D3E" w:rsidRPr="008B4295" w:rsidRDefault="006B7D3E" w:rsidP="00B60817">
      <w:pPr>
        <w:pStyle w:val="af3"/>
        <w:numPr>
          <w:ilvl w:val="0"/>
          <w:numId w:val="9"/>
        </w:numPr>
        <w:rPr>
          <w:rFonts w:ascii="Times New Roman" w:hAnsi="Times New Roman"/>
          <w:lang w:val="x-none" w:eastAsia="x-none"/>
        </w:rPr>
      </w:pPr>
      <w:r w:rsidRPr="006B7D3E">
        <w:rPr>
          <w:rFonts w:ascii="Times New Roman" w:hAnsi="Times New Roman"/>
          <w:lang w:val="x-none" w:eastAsia="x-none"/>
        </w:rPr>
        <w:t>Need to further check on the supporting CHBW sets on V</w:t>
      </w:r>
      <w:r>
        <w:rPr>
          <w:rFonts w:ascii="Times New Roman" w:hAnsi="Times New Roman"/>
          <w:lang w:val="x-none" w:eastAsia="x-none"/>
        </w:rPr>
        <w:t xml:space="preserve">2X band, mandatory or optional </w:t>
      </w:r>
      <w:r w:rsidRPr="006B7D3E">
        <w:rPr>
          <w:rFonts w:ascii="Times New Roman" w:hAnsi="Times New Roman"/>
          <w:lang w:val="x-none" w:eastAsia="x-none"/>
        </w:rPr>
        <w:t xml:space="preserve">and typical deployment scenarios, RAN4 </w:t>
      </w:r>
      <w:r w:rsidR="00287904" w:rsidRPr="006B7D3E">
        <w:rPr>
          <w:rFonts w:ascii="Times New Roman" w:hAnsi="Times New Roman"/>
          <w:lang w:val="x-none" w:eastAsia="x-none"/>
        </w:rPr>
        <w:t>planned</w:t>
      </w:r>
      <w:r w:rsidRPr="006B7D3E">
        <w:rPr>
          <w:rFonts w:ascii="Times New Roman" w:hAnsi="Times New Roman"/>
          <w:lang w:val="x-none" w:eastAsia="x-none"/>
        </w:rPr>
        <w:t xml:space="preserve"> to make decision among 40MHz and 20MHz in RAN4#98e.</w:t>
      </w:r>
    </w:p>
    <w:p w14:paraId="0CD42382" w14:textId="1D072BD0" w:rsidR="005C5350" w:rsidRDefault="005C5350" w:rsidP="00CF5462">
      <w:pPr>
        <w:jc w:val="both"/>
        <w:rPr>
          <w:rFonts w:ascii="Times New Roman" w:hAnsi="Times New Roman"/>
          <w:lang w:val="en-GB"/>
        </w:rPr>
      </w:pPr>
      <w:r>
        <w:rPr>
          <w:rFonts w:ascii="Times New Roman" w:hAnsi="Times New Roman"/>
          <w:lang w:val="en-GB" w:eastAsia="en-US"/>
        </w:rPr>
        <w:t xml:space="preserve">From our understanding, the current specification doesn’t define UE dedicated signalling </w:t>
      </w:r>
      <w:r w:rsidR="00F308CE">
        <w:rPr>
          <w:rFonts w:ascii="Times New Roman" w:hAnsi="Times New Roman"/>
          <w:lang w:val="en-GB" w:eastAsia="en-US"/>
        </w:rPr>
        <w:t>to inform UE which channel band</w:t>
      </w:r>
      <w:r>
        <w:rPr>
          <w:rFonts w:ascii="Times New Roman" w:hAnsi="Times New Roman"/>
          <w:lang w:val="en-GB" w:eastAsia="en-US"/>
        </w:rPr>
        <w:t xml:space="preserve">width </w:t>
      </w:r>
      <w:r w:rsidR="00F308CE">
        <w:rPr>
          <w:rFonts w:ascii="Times New Roman" w:hAnsi="Times New Roman"/>
          <w:lang w:val="en-GB" w:eastAsia="en-US"/>
        </w:rPr>
        <w:t>should be</w:t>
      </w:r>
      <w:r>
        <w:rPr>
          <w:rFonts w:ascii="Times New Roman" w:hAnsi="Times New Roman"/>
          <w:lang w:val="en-GB" w:eastAsia="en-US"/>
        </w:rPr>
        <w:t xml:space="preserve"> </w:t>
      </w:r>
      <w:r w:rsidR="00A50FAF">
        <w:rPr>
          <w:rFonts w:ascii="Times New Roman" w:hAnsi="Times New Roman"/>
          <w:lang w:val="en-GB" w:eastAsia="en-US"/>
        </w:rPr>
        <w:t>supported</w:t>
      </w:r>
      <w:r>
        <w:rPr>
          <w:rFonts w:ascii="Times New Roman" w:hAnsi="Times New Roman"/>
          <w:lang w:val="en-GB" w:eastAsia="en-US"/>
        </w:rPr>
        <w:t xml:space="preserve">. The purpose of this case is to test the UE’s decoding capability, if the UE pass the maximum decoding capability, it definitely can pass lower decoding capability test. </w:t>
      </w:r>
      <w:r>
        <w:rPr>
          <w:rFonts w:ascii="Times New Roman" w:hAnsi="Times New Roman" w:hint="eastAsia"/>
          <w:lang w:val="en-GB"/>
        </w:rPr>
        <w:t>I</w:t>
      </w:r>
      <w:r>
        <w:rPr>
          <w:rFonts w:ascii="Times New Roman" w:hAnsi="Times New Roman"/>
          <w:lang w:val="en-GB"/>
        </w:rPr>
        <w:t xml:space="preserve">n addition, considering the LTE V2X’s decoding capability, NR should define the </w:t>
      </w:r>
      <w:r w:rsidR="00C26D0D">
        <w:rPr>
          <w:rFonts w:ascii="Times New Roman" w:hAnsi="Times New Roman"/>
          <w:lang w:val="en-GB"/>
        </w:rPr>
        <w:t>PSCCH/PSSCH decoding capability test with higher channel bandwidth.</w:t>
      </w:r>
    </w:p>
    <w:p w14:paraId="1AC831D9" w14:textId="611BAC83" w:rsidR="00424440" w:rsidRPr="00C41BA4" w:rsidRDefault="00C26D0D" w:rsidP="00C41BA4">
      <w:pPr>
        <w:pStyle w:val="af0"/>
        <w:rPr>
          <w:rFonts w:ascii="Times New Roman" w:hAnsi="Times New Roman"/>
          <w:i/>
          <w:lang w:val="en-GB" w:eastAsia="zh-CN"/>
        </w:rPr>
      </w:pPr>
      <w:bookmarkStart w:id="13" w:name="_Ref5407936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8</w:t>
      </w:r>
      <w:r w:rsidRPr="008B4295">
        <w:rPr>
          <w:rFonts w:ascii="Times New Roman" w:hAnsi="Times New Roman"/>
          <w:i/>
        </w:rPr>
        <w:fldChar w:fldCharType="end"/>
      </w:r>
      <w:r w:rsidRPr="008B4295">
        <w:rPr>
          <w:rFonts w:ascii="Times New Roman" w:hAnsi="Times New Roman"/>
          <w:i/>
        </w:rPr>
        <w:t xml:space="preserve">: </w:t>
      </w:r>
      <w:r w:rsidRPr="008B4295">
        <w:rPr>
          <w:rFonts w:ascii="Times New Roman" w:hAnsi="Times New Roman"/>
          <w:i/>
          <w:lang w:val="en-US"/>
        </w:rPr>
        <w:t>4</w:t>
      </w:r>
      <w:r w:rsidRPr="008B4295">
        <w:rPr>
          <w:rFonts w:ascii="Times New Roman" w:hAnsi="Times New Roman"/>
          <w:i/>
        </w:rPr>
        <w:t>0MHz CBW should be configured for PSCCH/PSSCH decoding capability test.</w:t>
      </w:r>
      <w:bookmarkEnd w:id="13"/>
    </w:p>
    <w:p w14:paraId="07C21CB2" w14:textId="758FF007" w:rsidR="00424440" w:rsidRPr="00424440" w:rsidRDefault="00424440" w:rsidP="00424440">
      <w:pPr>
        <w:pStyle w:val="Default"/>
        <w:spacing w:after="120"/>
        <w:jc w:val="both"/>
        <w:rPr>
          <w:rFonts w:ascii="Times New Roman" w:eastAsiaTheme="minorEastAsia" w:hAnsi="Times New Roman" w:cs="Times New Roman"/>
          <w:b/>
          <w:color w:val="auto"/>
          <w:sz w:val="22"/>
          <w:szCs w:val="22"/>
          <w:u w:val="thick"/>
        </w:rPr>
      </w:pPr>
      <w:r w:rsidRPr="00424440">
        <w:rPr>
          <w:rFonts w:ascii="Times New Roman" w:eastAsiaTheme="minorEastAsia" w:hAnsi="Times New Roman" w:cs="Times New Roman"/>
          <w:b/>
          <w:color w:val="auto"/>
          <w:sz w:val="22"/>
          <w:szCs w:val="22"/>
          <w:u w:val="thick"/>
        </w:rPr>
        <w:t>Whether to verify 2*floor(NRB /10 RBs) capability</w:t>
      </w:r>
    </w:p>
    <w:p w14:paraId="07D35A50" w14:textId="4D360FC9" w:rsidR="003E2E2B" w:rsidRDefault="003E2E2B" w:rsidP="00CF5462">
      <w:pPr>
        <w:jc w:val="both"/>
        <w:rPr>
          <w:rFonts w:ascii="Times New Roman" w:hAnsi="Times New Roman"/>
        </w:rPr>
      </w:pPr>
      <w:r w:rsidRPr="008B4295">
        <w:rPr>
          <w:rFonts w:ascii="Times New Roman" w:hAnsi="Times New Roman"/>
          <w:lang w:val="en-GB" w:eastAsia="en-US"/>
        </w:rPr>
        <w:lastRenderedPageBreak/>
        <w:t xml:space="preserve">In RAN1 #101 e-meeting, </w:t>
      </w:r>
      <w:r w:rsidR="00364A7C" w:rsidRPr="008B4295">
        <w:rPr>
          <w:rFonts w:ascii="Times New Roman" w:hAnsi="Times New Roman"/>
          <w:lang w:val="en-GB" w:eastAsia="en-US"/>
        </w:rPr>
        <w:t>some agreement</w:t>
      </w:r>
      <w:r w:rsidR="00E97220" w:rsidRPr="008B4295">
        <w:rPr>
          <w:rFonts w:ascii="Times New Roman" w:hAnsi="Times New Roman"/>
          <w:lang w:val="en-GB" w:eastAsia="en-US"/>
        </w:rPr>
        <w:t>s</w:t>
      </w:r>
      <w:r w:rsidR="00364A7C" w:rsidRPr="008B4295">
        <w:rPr>
          <w:rFonts w:ascii="Times New Roman" w:hAnsi="Times New Roman"/>
          <w:lang w:val="en-GB" w:eastAsia="en-US"/>
        </w:rPr>
        <w:t xml:space="preserve"> about </w:t>
      </w:r>
      <w:r w:rsidRPr="008B4295">
        <w:rPr>
          <w:rFonts w:ascii="Times New Roman" w:hAnsi="Times New Roman"/>
          <w:lang w:val="en-GB" w:eastAsia="en-US"/>
        </w:rPr>
        <w:t xml:space="preserve">the </w:t>
      </w:r>
      <w:r w:rsidRPr="008B4295">
        <w:rPr>
          <w:rFonts w:ascii="Times New Roman" w:hAnsi="Times New Roman"/>
        </w:rPr>
        <w:t xml:space="preserve">PSCCH/PSSCH decoding capability had been </w:t>
      </w:r>
      <w:r w:rsidR="00364A7C" w:rsidRPr="008B4295">
        <w:rPr>
          <w:rFonts w:ascii="Times New Roman" w:hAnsi="Times New Roman"/>
        </w:rPr>
        <w:t>approved</w:t>
      </w:r>
      <w:r w:rsidRPr="008B4295">
        <w:rPr>
          <w:rFonts w:ascii="Times New Roman" w:hAnsi="Times New Roman"/>
        </w:rPr>
        <w:t xml:space="preserve"> as follows:</w:t>
      </w:r>
    </w:p>
    <w:tbl>
      <w:tblPr>
        <w:tblStyle w:val="af4"/>
        <w:tblW w:w="0" w:type="auto"/>
        <w:tblLook w:val="04A0" w:firstRow="1" w:lastRow="0" w:firstColumn="1" w:lastColumn="0" w:noHBand="0" w:noVBand="1"/>
      </w:tblPr>
      <w:tblGrid>
        <w:gridCol w:w="9629"/>
      </w:tblGrid>
      <w:tr w:rsidR="00C47B91" w14:paraId="5FED0029" w14:textId="77777777" w:rsidTr="00C47B91">
        <w:tc>
          <w:tcPr>
            <w:tcW w:w="9629" w:type="dxa"/>
          </w:tcPr>
          <w:p w14:paraId="28210F13" w14:textId="77777777" w:rsidR="00C47B91" w:rsidRPr="008B4295" w:rsidRDefault="00C47B91" w:rsidP="00C47B91">
            <w:pPr>
              <w:pStyle w:val="TAL"/>
              <w:rPr>
                <w:rFonts w:ascii="Times New Roman" w:hAnsi="Times New Roman"/>
                <w:color w:val="000000" w:themeColor="text1"/>
                <w:lang w:val="en-US"/>
              </w:rPr>
            </w:pPr>
            <w:r w:rsidRPr="008B4295">
              <w:rPr>
                <w:rFonts w:ascii="Times New Roman" w:hAnsi="Times New Roman"/>
                <w:color w:val="000000" w:themeColor="text1"/>
                <w:highlight w:val="green"/>
                <w:lang w:val="en-US"/>
              </w:rPr>
              <w:t>Agreement in RAN1 #101 e-meeting:</w:t>
            </w:r>
          </w:p>
          <w:p w14:paraId="174C047A" w14:textId="77777777" w:rsidR="00C47B91" w:rsidRPr="008B4295" w:rsidRDefault="00C47B91" w:rsidP="00C47B91">
            <w:pPr>
              <w:pStyle w:val="TAL"/>
              <w:rPr>
                <w:rFonts w:ascii="Times New Roman" w:hAnsi="Times New Roman"/>
                <w:color w:val="000000" w:themeColor="text1"/>
              </w:rPr>
            </w:pPr>
            <w:r w:rsidRPr="008B4295">
              <w:rPr>
                <w:rFonts w:ascii="Times New Roman" w:hAnsi="Times New Roman"/>
                <w:color w:val="000000" w:themeColor="text1"/>
                <w:lang w:val="en-US"/>
              </w:rPr>
              <w:t xml:space="preserve">      </w:t>
            </w:r>
            <w:r w:rsidRPr="008B4295">
              <w:rPr>
                <w:rFonts w:ascii="Times New Roman" w:hAnsi="Times New Roman"/>
                <w:color w:val="000000" w:themeColor="text1"/>
              </w:rPr>
              <w:t>2) UE can receive X PSCCH in a slot.</w:t>
            </w:r>
          </w:p>
          <w:p w14:paraId="48CC47D8" w14:textId="5A54751D" w:rsidR="00C47B91" w:rsidRDefault="00C47B91" w:rsidP="00C47B91">
            <w:pPr>
              <w:jc w:val="both"/>
              <w:rPr>
                <w:rFonts w:ascii="Times New Roman" w:hAnsi="Times New Roman"/>
              </w:rPr>
            </w:pPr>
            <w:r w:rsidRPr="008B4295">
              <w:rPr>
                <w:rFonts w:ascii="Times New Roman" w:hAnsi="Times New Roman"/>
                <w:color w:val="000000" w:themeColor="text1"/>
              </w:rPr>
              <w:t xml:space="preserve">       Component-2 candidate value set: {floor (N</w:t>
            </w:r>
            <w:r w:rsidRPr="008B4295">
              <w:rPr>
                <w:rFonts w:ascii="Times New Roman" w:hAnsi="Times New Roman"/>
                <w:color w:val="000000" w:themeColor="text1"/>
                <w:vertAlign w:val="subscript"/>
              </w:rPr>
              <w:t>RB</w:t>
            </w:r>
            <w:r w:rsidRPr="008B4295">
              <w:rPr>
                <w:rFonts w:ascii="Times New Roman" w:hAnsi="Times New Roman"/>
                <w:color w:val="000000" w:themeColor="text1"/>
              </w:rPr>
              <w:t xml:space="preserve"> /10 RBs), 2*floor (N</w:t>
            </w:r>
            <w:r w:rsidRPr="008B4295">
              <w:rPr>
                <w:rFonts w:ascii="Times New Roman" w:hAnsi="Times New Roman"/>
                <w:color w:val="000000" w:themeColor="text1"/>
                <w:vertAlign w:val="subscript"/>
              </w:rPr>
              <w:t>RB</w:t>
            </w:r>
            <w:r w:rsidRPr="008B4295">
              <w:rPr>
                <w:rFonts w:ascii="Times New Roman" w:hAnsi="Times New Roman"/>
                <w:color w:val="000000" w:themeColor="text1"/>
              </w:rPr>
              <w:t xml:space="preserve"> /10 RBs)}</w:t>
            </w:r>
          </w:p>
        </w:tc>
      </w:tr>
    </w:tbl>
    <w:p w14:paraId="1C85C7B7" w14:textId="77777777" w:rsidR="00C47B91" w:rsidRDefault="00C47B91" w:rsidP="00CF5462">
      <w:pPr>
        <w:jc w:val="both"/>
        <w:rPr>
          <w:rFonts w:ascii="Times New Roman" w:hAnsi="Times New Roman"/>
        </w:rPr>
      </w:pPr>
    </w:p>
    <w:p w14:paraId="409D0A20" w14:textId="3C20F785" w:rsidR="00C47B91" w:rsidRDefault="00C47B91" w:rsidP="00CF5462">
      <w:pPr>
        <w:jc w:val="both"/>
        <w:rPr>
          <w:rFonts w:ascii="Times New Roman" w:hAnsi="Times New Roman"/>
        </w:rPr>
      </w:pPr>
      <w:r>
        <w:rPr>
          <w:rFonts w:ascii="Times New Roman" w:hAnsi="Times New Roman"/>
        </w:rPr>
        <w:t>In last RAN4 meeting, one company propose</w:t>
      </w:r>
      <w:r w:rsidR="001078E6">
        <w:rPr>
          <w:rFonts w:ascii="Times New Roman" w:hAnsi="Times New Roman"/>
        </w:rPr>
        <w:t>s</w:t>
      </w:r>
      <w:r>
        <w:rPr>
          <w:rFonts w:ascii="Times New Roman" w:hAnsi="Times New Roman"/>
        </w:rPr>
        <w:t xml:space="preserve"> that defining the PSCCH/PSSCH decoding capability test based on </w:t>
      </w:r>
      <w:r w:rsidRPr="00C47B91">
        <w:rPr>
          <w:rFonts w:ascii="Times New Roman" w:hAnsi="Times New Roman"/>
        </w:rPr>
        <w:t>2*floor(NRB /10 RBs) capability</w:t>
      </w:r>
      <w:r w:rsidR="0051731D">
        <w:rPr>
          <w:rFonts w:ascii="Times New Roman" w:hAnsi="Times New Roman"/>
        </w:rPr>
        <w:t>, which means that it need to</w:t>
      </w:r>
      <w:r w:rsidR="0051731D" w:rsidRPr="0051731D">
        <w:rPr>
          <w:rFonts w:ascii="Times New Roman" w:hAnsi="Times New Roman"/>
        </w:rPr>
        <w:t xml:space="preserve"> configure at</w:t>
      </w:r>
      <w:r w:rsidR="0051731D">
        <w:rPr>
          <w:rFonts w:ascii="Times New Roman" w:hAnsi="Times New Roman"/>
        </w:rPr>
        <w:t xml:space="preserve"> least 2 TX UEs per sub-channel.</w:t>
      </w:r>
      <w:r w:rsidR="00F65F8E" w:rsidRPr="00F65F8E">
        <w:t xml:space="preserve"> </w:t>
      </w:r>
      <w:r w:rsidR="00F65F8E" w:rsidRPr="00F65F8E">
        <w:rPr>
          <w:rFonts w:ascii="Times New Roman" w:hAnsi="Times New Roman"/>
        </w:rPr>
        <w:t>Although RAN1 defines this capability, we don’t think it is a typical configuration for NR V2X. Owing to the congestion control mechanism, the V2X UE can maxim</w:t>
      </w:r>
      <w:r w:rsidR="00F65F8E">
        <w:rPr>
          <w:rFonts w:ascii="Times New Roman" w:hAnsi="Times New Roman"/>
        </w:rPr>
        <w:t xml:space="preserve">ally avoid this configuration. </w:t>
      </w:r>
      <w:r w:rsidR="00043623">
        <w:rPr>
          <w:rFonts w:ascii="Times New Roman" w:hAnsi="Times New Roman"/>
        </w:rPr>
        <w:t>Besides, a</w:t>
      </w:r>
      <w:r w:rsidR="00043623" w:rsidRPr="00043623">
        <w:rPr>
          <w:rFonts w:ascii="Times New Roman" w:hAnsi="Times New Roman"/>
        </w:rPr>
        <w:t xml:space="preserve">ccording to </w:t>
      </w:r>
      <w:r w:rsidR="00F65F8E">
        <w:rPr>
          <w:rFonts w:ascii="Times New Roman" w:hAnsi="Times New Roman" w:hint="eastAsia"/>
        </w:rPr>
        <w:t>TS</w:t>
      </w:r>
      <w:r w:rsidR="00F65F8E">
        <w:rPr>
          <w:rFonts w:ascii="Times New Roman" w:hAnsi="Times New Roman"/>
        </w:rPr>
        <w:t xml:space="preserve"> 38.214</w:t>
      </w:r>
      <w:r w:rsidR="00043623" w:rsidRPr="00043623">
        <w:rPr>
          <w:rFonts w:ascii="Times New Roman" w:hAnsi="Times New Roman"/>
        </w:rPr>
        <w:t>, UE is not required to decode more than one PSCCH a</w:t>
      </w:r>
      <w:r w:rsidR="00043623">
        <w:rPr>
          <w:rFonts w:ascii="Times New Roman" w:hAnsi="Times New Roman"/>
        </w:rPr>
        <w:t>t each PSCCH resource candidate as described following:</w:t>
      </w:r>
    </w:p>
    <w:tbl>
      <w:tblPr>
        <w:tblStyle w:val="af4"/>
        <w:tblW w:w="0" w:type="auto"/>
        <w:tblLook w:val="04A0" w:firstRow="1" w:lastRow="0" w:firstColumn="1" w:lastColumn="0" w:noHBand="0" w:noVBand="1"/>
      </w:tblPr>
      <w:tblGrid>
        <w:gridCol w:w="9629"/>
      </w:tblGrid>
      <w:tr w:rsidR="00F65F8E" w14:paraId="2B09769E" w14:textId="77777777" w:rsidTr="00F65F8E">
        <w:tc>
          <w:tcPr>
            <w:tcW w:w="9629" w:type="dxa"/>
          </w:tcPr>
          <w:p w14:paraId="1A86679E" w14:textId="635135FB" w:rsidR="00F65F8E" w:rsidRPr="00F65F8E" w:rsidRDefault="00F65F8E" w:rsidP="00F65F8E">
            <w:pPr>
              <w:spacing w:after="180" w:line="240" w:lineRule="auto"/>
              <w:rPr>
                <w:rFonts w:ascii="Times New Roman" w:eastAsia="MS Mincho" w:hAnsi="Times New Roman"/>
                <w:b/>
                <w:lang w:val="en-GB" w:eastAsia="en-US"/>
              </w:rPr>
            </w:pPr>
            <w:r w:rsidRPr="00F65F8E">
              <w:rPr>
                <w:rFonts w:ascii="Times New Roman" w:hAnsi="Times New Roman"/>
                <w:b/>
              </w:rPr>
              <w:t>8.3 UE procedure for receiving the physical sidelink shared channel</w:t>
            </w:r>
            <w:r w:rsidRPr="00F65F8E">
              <w:rPr>
                <w:rFonts w:ascii="Times New Roman" w:eastAsia="MS Mincho" w:hAnsi="Times New Roman"/>
                <w:b/>
                <w:lang w:val="en-GB" w:eastAsia="en-US"/>
              </w:rPr>
              <w:t xml:space="preserve"> </w:t>
            </w:r>
          </w:p>
          <w:p w14:paraId="60189B44" w14:textId="3141CD4D" w:rsidR="00F65F8E" w:rsidRPr="00F65F8E" w:rsidRDefault="00F65F8E" w:rsidP="00F65F8E">
            <w:pPr>
              <w:spacing w:after="180" w:line="240" w:lineRule="auto"/>
              <w:rPr>
                <w:rFonts w:ascii="Times New Roman" w:eastAsia="MS Mincho" w:hAnsi="Times New Roman"/>
                <w:lang w:val="en-GB" w:eastAsia="en-US"/>
              </w:rPr>
            </w:pPr>
            <w:r w:rsidRPr="00F65F8E">
              <w:rPr>
                <w:rFonts w:ascii="Times New Roman" w:eastAsia="MS Mincho" w:hAnsi="Times New Roman"/>
                <w:lang w:val="en-GB" w:eastAsia="en-US"/>
              </w:rPr>
              <w:t xml:space="preserve">For sidelink resource allocation mode 2, a UE upon detection of SCI format </w:t>
            </w:r>
            <w:r w:rsidRPr="00F65F8E">
              <w:rPr>
                <w:rFonts w:ascii="Times New Roman" w:eastAsia="Malgun Gothic" w:hAnsi="Times New Roman"/>
                <w:lang w:val="en-GB" w:eastAsia="ko-KR"/>
              </w:rPr>
              <w:t>1-A</w:t>
            </w:r>
            <w:r w:rsidRPr="00F65F8E">
              <w:rPr>
                <w:rFonts w:ascii="Times New Roman" w:hAnsi="Times New Roman"/>
                <w:lang w:val="en-GB" w:eastAsia="en-US"/>
              </w:rPr>
              <w:t xml:space="preserve"> on PSCCH can decode </w:t>
            </w:r>
            <w:r w:rsidRPr="00F65F8E">
              <w:rPr>
                <w:rFonts w:ascii="Times New Roman" w:eastAsia="MS Mincho" w:hAnsi="Times New Roman"/>
                <w:lang w:val="en-GB" w:eastAsia="en-US"/>
              </w:rPr>
              <w:t>PSSCH according to the detected SCI formats 2-A and 2-B, and associated PSSCH resource configuration configured by higher layers. The UE is not required to decode more than one PSCCH at each PSCCH resource candidate.</w:t>
            </w:r>
          </w:p>
        </w:tc>
      </w:tr>
    </w:tbl>
    <w:p w14:paraId="37D600AC" w14:textId="77777777" w:rsidR="00043623" w:rsidRDefault="00043623" w:rsidP="00CF5462">
      <w:pPr>
        <w:jc w:val="both"/>
        <w:rPr>
          <w:rFonts w:ascii="Times New Roman" w:hAnsi="Times New Roman"/>
        </w:rPr>
      </w:pPr>
    </w:p>
    <w:p w14:paraId="179C1F06" w14:textId="5B5EDB9B" w:rsidR="00C41BA4" w:rsidRPr="00C41BA4" w:rsidRDefault="00F65F8E" w:rsidP="00C41BA4">
      <w:pPr>
        <w:pStyle w:val="af0"/>
        <w:rPr>
          <w:rFonts w:ascii="Times New Roman" w:hAnsi="Times New Roman"/>
          <w:i/>
        </w:rPr>
      </w:pPr>
      <w:bookmarkStart w:id="14" w:name="_Ref61444976"/>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9</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hint="eastAsia"/>
          <w:i/>
          <w:lang w:val="en-US" w:eastAsia="zh-CN"/>
        </w:rPr>
        <w:t>Not</w:t>
      </w:r>
      <w:r>
        <w:rPr>
          <w:rFonts w:ascii="Times New Roman" w:hAnsi="Times New Roman"/>
          <w:i/>
          <w:lang w:val="en-US" w:eastAsia="zh-CN"/>
        </w:rPr>
        <w:t xml:space="preserve"> </w:t>
      </w:r>
      <w:r w:rsidRPr="00F65F8E">
        <w:rPr>
          <w:rFonts w:ascii="Times New Roman" w:hAnsi="Times New Roman"/>
          <w:i/>
          <w:lang w:val="en-US" w:eastAsia="zh-CN"/>
        </w:rPr>
        <w:t>to verify 2*floor(NRB /10 RBs) capability</w:t>
      </w:r>
      <w:r>
        <w:rPr>
          <w:rFonts w:ascii="Times New Roman" w:hAnsi="Times New Roman"/>
          <w:i/>
          <w:lang w:val="en-US" w:eastAsia="zh-CN"/>
        </w:rPr>
        <w:t xml:space="preserve"> for PSCCH/PSSCH decoding capability test</w:t>
      </w:r>
      <w:r w:rsidRPr="008B4295">
        <w:rPr>
          <w:rFonts w:ascii="Times New Roman" w:hAnsi="Times New Roman"/>
          <w:i/>
        </w:rPr>
        <w:t>.</w:t>
      </w:r>
      <w:bookmarkEnd w:id="14"/>
    </w:p>
    <w:p w14:paraId="1BB629C1" w14:textId="4898E1B9" w:rsidR="0037339C" w:rsidRPr="001B7ABC" w:rsidRDefault="0037339C" w:rsidP="001B7ABC">
      <w:pPr>
        <w:pStyle w:val="Default"/>
        <w:spacing w:after="120"/>
        <w:jc w:val="both"/>
        <w:rPr>
          <w:rFonts w:ascii="Times New Roman" w:eastAsiaTheme="minorEastAsia" w:hAnsi="Times New Roman" w:cs="Times New Roman"/>
          <w:b/>
          <w:color w:val="auto"/>
          <w:sz w:val="22"/>
          <w:szCs w:val="22"/>
          <w:u w:val="thick"/>
        </w:rPr>
      </w:pPr>
      <w:r>
        <w:rPr>
          <w:rFonts w:ascii="Times New Roman" w:eastAsiaTheme="minorEastAsia" w:hAnsi="Times New Roman" w:cs="Times New Roman"/>
          <w:b/>
          <w:color w:val="auto"/>
          <w:sz w:val="22"/>
          <w:szCs w:val="22"/>
          <w:u w:val="thick"/>
        </w:rPr>
        <w:t>PSFCH configuration for decoding capability test</w:t>
      </w:r>
    </w:p>
    <w:p w14:paraId="6FB5928A" w14:textId="7C27C600" w:rsidR="007E2DB4" w:rsidRDefault="00C41BA4" w:rsidP="005331AA">
      <w:pPr>
        <w:spacing w:before="120"/>
        <w:jc w:val="both"/>
        <w:rPr>
          <w:rFonts w:ascii="Times New Roman" w:hAnsi="Times New Roman"/>
        </w:rPr>
      </w:pPr>
      <w:r>
        <w:rPr>
          <w:rFonts w:ascii="Times New Roman" w:hAnsi="Times New Roman" w:hint="eastAsia"/>
          <w:lang w:val="en-GB"/>
        </w:rPr>
        <w:t xml:space="preserve">There is one controversial issue about </w:t>
      </w:r>
      <w:r>
        <w:rPr>
          <w:rFonts w:ascii="Times New Roman" w:hAnsi="Times New Roman"/>
          <w:lang w:val="en-GB"/>
        </w:rPr>
        <w:t>whether</w:t>
      </w:r>
      <w:r>
        <w:rPr>
          <w:rFonts w:ascii="Times New Roman" w:hAnsi="Times New Roman" w:hint="eastAsia"/>
          <w:lang w:val="en-GB"/>
        </w:rPr>
        <w:t xml:space="preserve"> to configure the PSFCH in this test case.</w:t>
      </w:r>
      <w:r w:rsidR="0063706A" w:rsidRPr="008B4295">
        <w:rPr>
          <w:rFonts w:ascii="Times New Roman" w:hAnsi="Times New Roman"/>
          <w:lang w:val="en-GB" w:eastAsia="en-US"/>
        </w:rPr>
        <w:t xml:space="preserve"> </w:t>
      </w:r>
      <w:r>
        <w:rPr>
          <w:rFonts w:ascii="Times New Roman" w:hAnsi="Times New Roman"/>
          <w:lang w:val="en-GB"/>
        </w:rPr>
        <w:t>One company thinks that PSFCH may not be able to indicate the PDCCH decoding results</w:t>
      </w:r>
      <w:r w:rsidR="00875FA0" w:rsidRPr="008B4295">
        <w:rPr>
          <w:rFonts w:ascii="Times New Roman" w:hAnsi="Times New Roman"/>
        </w:rPr>
        <w:t>.</w:t>
      </w:r>
      <w:r>
        <w:rPr>
          <w:rFonts w:ascii="Times New Roman" w:hAnsi="Times New Roman"/>
        </w:rPr>
        <w:t xml:space="preserve"> Actually, we can configure the PSFCH periodicity equal 1 in case setting and ensure</w:t>
      </w:r>
      <w:r w:rsidR="001078E6">
        <w:rPr>
          <w:rFonts w:ascii="Times New Roman" w:hAnsi="Times New Roman"/>
        </w:rPr>
        <w:t xml:space="preserve"> that</w:t>
      </w:r>
      <w:r>
        <w:rPr>
          <w:rFonts w:ascii="Times New Roman" w:hAnsi="Times New Roman"/>
        </w:rPr>
        <w:t xml:space="preserve"> there</w:t>
      </w:r>
      <w:r w:rsidR="00077BC6">
        <w:rPr>
          <w:rFonts w:ascii="Times New Roman" w:hAnsi="Times New Roman"/>
        </w:rPr>
        <w:t xml:space="preserve"> are enough feedback resource, and also can make 2</w:t>
      </w:r>
      <w:r w:rsidR="00077BC6" w:rsidRPr="00077BC6">
        <w:rPr>
          <w:rFonts w:ascii="Times New Roman" w:hAnsi="Times New Roman"/>
          <w:vertAlign w:val="superscript"/>
        </w:rPr>
        <w:t>nd</w:t>
      </w:r>
      <w:r w:rsidR="00077BC6">
        <w:rPr>
          <w:rFonts w:ascii="Times New Roman" w:hAnsi="Times New Roman"/>
        </w:rPr>
        <w:t xml:space="preserve"> SCI and PSSCH can have enough performance</w:t>
      </w:r>
      <w:r w:rsidR="001078E6">
        <w:rPr>
          <w:rFonts w:ascii="Times New Roman" w:hAnsi="Times New Roman"/>
        </w:rPr>
        <w:t xml:space="preserve"> (e.g., adjust 2</w:t>
      </w:r>
      <w:r w:rsidR="001078E6" w:rsidRPr="001078E6">
        <w:rPr>
          <w:rFonts w:ascii="Times New Roman" w:hAnsi="Times New Roman"/>
          <w:vertAlign w:val="superscript"/>
        </w:rPr>
        <w:t>nd</w:t>
      </w:r>
      <w:r w:rsidR="001078E6">
        <w:rPr>
          <w:rFonts w:ascii="Times New Roman" w:hAnsi="Times New Roman"/>
        </w:rPr>
        <w:t xml:space="preserve"> SCI beta value and MCS, </w:t>
      </w:r>
      <w:r w:rsidR="00164EB2">
        <w:rPr>
          <w:rFonts w:ascii="Times New Roman" w:hAnsi="Times New Roman"/>
        </w:rPr>
        <w:t>etc.</w:t>
      </w:r>
      <w:r w:rsidR="001078E6">
        <w:rPr>
          <w:rFonts w:ascii="Times New Roman" w:hAnsi="Times New Roman"/>
        </w:rPr>
        <w:t>)</w:t>
      </w:r>
      <w:r w:rsidR="00077BC6">
        <w:rPr>
          <w:rFonts w:ascii="Times New Roman" w:hAnsi="Times New Roman"/>
        </w:rPr>
        <w:t>.</w:t>
      </w:r>
      <w:r w:rsidR="006F57BD">
        <w:rPr>
          <w:rFonts w:ascii="Times New Roman" w:hAnsi="Times New Roman"/>
        </w:rPr>
        <w:t xml:space="preserve"> What’s more, we had agreed that “</w:t>
      </w:r>
      <w:r w:rsidR="006F57BD" w:rsidRPr="006F57BD">
        <w:rPr>
          <w:rFonts w:ascii="Times New Roman" w:hAnsi="Times New Roman"/>
        </w:rPr>
        <w:t>PSFCH feedback instead of AT commands can be used to test NR V2X UE’s performance</w:t>
      </w:r>
      <w:r w:rsidR="006F57BD">
        <w:rPr>
          <w:rFonts w:ascii="Times New Roman" w:hAnsi="Times New Roman"/>
        </w:rPr>
        <w:t>” in RAN4 #96 e-meeting and other test cases also configure PSFCH</w:t>
      </w:r>
      <w:r w:rsidR="00164EB2">
        <w:rPr>
          <w:rFonts w:ascii="Times New Roman" w:hAnsi="Times New Roman"/>
        </w:rPr>
        <w:t xml:space="preserve"> for reception feedback</w:t>
      </w:r>
      <w:r w:rsidR="006F57BD">
        <w:rPr>
          <w:rFonts w:ascii="Times New Roman" w:hAnsi="Times New Roman"/>
        </w:rPr>
        <w:t xml:space="preserve">. </w:t>
      </w:r>
      <w:bookmarkStart w:id="15" w:name="OLE_LINK2"/>
      <w:r w:rsidR="006F57BD">
        <w:rPr>
          <w:rFonts w:ascii="Times New Roman" w:hAnsi="Times New Roman"/>
        </w:rPr>
        <w:t>Considering the conformance test, we prefer that all test cases need to configure PSFCH instead of AT commands.</w:t>
      </w:r>
      <w:bookmarkEnd w:id="15"/>
    </w:p>
    <w:p w14:paraId="0AC52BD7" w14:textId="2BDAAA52" w:rsidR="006F57BD" w:rsidRPr="008330E7" w:rsidRDefault="008330E7" w:rsidP="008330E7">
      <w:pPr>
        <w:pStyle w:val="af0"/>
        <w:rPr>
          <w:rFonts w:ascii="Times New Roman" w:hAnsi="Times New Roman"/>
          <w:i/>
        </w:rPr>
      </w:pPr>
      <w:bookmarkStart w:id="16" w:name="_Ref61444977"/>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10</w:t>
      </w:r>
      <w:r w:rsidRPr="008B4295">
        <w:rPr>
          <w:rFonts w:ascii="Times New Roman" w:hAnsi="Times New Roman"/>
          <w:i/>
        </w:rPr>
        <w:fldChar w:fldCharType="end"/>
      </w:r>
      <w:r w:rsidRPr="008B4295">
        <w:rPr>
          <w:rFonts w:ascii="Times New Roman" w:hAnsi="Times New Roman"/>
          <w:i/>
        </w:rPr>
        <w:t xml:space="preserve">: </w:t>
      </w:r>
      <w:r>
        <w:rPr>
          <w:rFonts w:ascii="Times New Roman" w:hAnsi="Times New Roman"/>
          <w:i/>
          <w:lang w:val="en-US" w:eastAsia="zh-CN"/>
        </w:rPr>
        <w:t>Configure PSFCH within every slot in PSCCH/PSSCH decoding capability test</w:t>
      </w:r>
      <w:r w:rsidRPr="008B4295">
        <w:rPr>
          <w:rFonts w:ascii="Times New Roman" w:hAnsi="Times New Roman"/>
          <w:i/>
        </w:rPr>
        <w:t>.</w:t>
      </w:r>
      <w:bookmarkEnd w:id="16"/>
    </w:p>
    <w:p w14:paraId="45BB925E" w14:textId="74E30494" w:rsidR="00FD57D4" w:rsidRPr="008B4295" w:rsidRDefault="00A602BF" w:rsidP="00B60817">
      <w:pPr>
        <w:pStyle w:val="1"/>
        <w:numPr>
          <w:ilvl w:val="1"/>
          <w:numId w:val="1"/>
        </w:numPr>
        <w:rPr>
          <w:rFonts w:ascii="Times New Roman" w:hAnsi="Times New Roman"/>
        </w:rPr>
      </w:pPr>
      <w:r w:rsidRPr="008B4295">
        <w:rPr>
          <w:rFonts w:ascii="Times New Roman" w:hAnsi="Times New Roman"/>
        </w:rPr>
        <w:t xml:space="preserve">SDR with active </w:t>
      </w:r>
      <w:r w:rsidRPr="008B4295">
        <w:rPr>
          <w:rFonts w:ascii="Times New Roman" w:hAnsi="Times New Roman"/>
          <w:lang w:val="en-US" w:eastAsia="zh-CN"/>
        </w:rPr>
        <w:t>sidelink test case</w:t>
      </w:r>
    </w:p>
    <w:p w14:paraId="4A27239D" w14:textId="364056BF" w:rsidR="000723E5" w:rsidRPr="008B4295" w:rsidRDefault="00D803AB" w:rsidP="00CC6C32">
      <w:pPr>
        <w:jc w:val="both"/>
        <w:rPr>
          <w:rFonts w:ascii="Times New Roman" w:hAnsi="Times New Roman"/>
        </w:rPr>
      </w:pPr>
      <w:r w:rsidRPr="008B4295">
        <w:rPr>
          <w:rFonts w:ascii="Times New Roman" w:hAnsi="Times New Roman"/>
          <w:lang w:eastAsia="x-none"/>
        </w:rPr>
        <w:t xml:space="preserve">In last meeting, the discussion about </w:t>
      </w:r>
      <w:r w:rsidR="00311494" w:rsidRPr="008B4295">
        <w:rPr>
          <w:rFonts w:ascii="Times New Roman" w:hAnsi="Times New Roman"/>
          <w:lang w:eastAsia="x-none"/>
        </w:rPr>
        <w:t xml:space="preserve">whether to define </w:t>
      </w:r>
      <w:r w:rsidRPr="008B4295">
        <w:rPr>
          <w:rFonts w:ascii="Times New Roman" w:hAnsi="Times New Roman"/>
          <w:lang w:eastAsia="x-none"/>
        </w:rPr>
        <w:t xml:space="preserve">SDR with active sidelink </w:t>
      </w:r>
      <w:r w:rsidR="008366FA" w:rsidRPr="008B4295">
        <w:rPr>
          <w:rFonts w:ascii="Times New Roman" w:hAnsi="Times New Roman"/>
        </w:rPr>
        <w:t xml:space="preserve">test case </w:t>
      </w:r>
      <w:r w:rsidR="00446B27" w:rsidRPr="008B4295">
        <w:rPr>
          <w:rFonts w:ascii="Times New Roman" w:hAnsi="Times New Roman"/>
        </w:rPr>
        <w:t xml:space="preserve">is not </w:t>
      </w:r>
      <w:r w:rsidR="00311494" w:rsidRPr="008B4295">
        <w:rPr>
          <w:rFonts w:ascii="Times New Roman" w:hAnsi="Times New Roman"/>
        </w:rPr>
        <w:t>converging</w:t>
      </w:r>
      <w:r w:rsidR="00FB2353" w:rsidRPr="008B4295">
        <w:rPr>
          <w:rFonts w:ascii="Times New Roman" w:hAnsi="Times New Roman"/>
        </w:rPr>
        <w:t>, which need</w:t>
      </w:r>
      <w:r w:rsidR="00474E2A">
        <w:rPr>
          <w:rFonts w:ascii="Times New Roman" w:hAnsi="Times New Roman"/>
        </w:rPr>
        <w:t>s</w:t>
      </w:r>
      <w:r w:rsidR="00FB2353" w:rsidRPr="008B4295">
        <w:rPr>
          <w:rFonts w:ascii="Times New Roman" w:hAnsi="Times New Roman"/>
        </w:rPr>
        <w:t xml:space="preserve"> to further discuss in this meeting.</w:t>
      </w:r>
      <w:r w:rsidR="003410CF" w:rsidRPr="008B4295">
        <w:rPr>
          <w:rFonts w:ascii="Times New Roman" w:hAnsi="Times New Roman"/>
        </w:rPr>
        <w:t xml:space="preserve"> </w:t>
      </w:r>
      <w:r w:rsidR="00623602" w:rsidRPr="008B4295">
        <w:rPr>
          <w:rFonts w:ascii="Times New Roman" w:hAnsi="Times New Roman"/>
        </w:rPr>
        <w:t xml:space="preserve">In LTE, there are lots of category definition for UE side. </w:t>
      </w:r>
      <w:r w:rsidR="007667D5" w:rsidRPr="008B4295">
        <w:rPr>
          <w:rFonts w:ascii="Times New Roman" w:hAnsi="Times New Roman"/>
        </w:rPr>
        <w:t xml:space="preserve">The </w:t>
      </w:r>
      <w:r w:rsidR="000723E5" w:rsidRPr="008B4295">
        <w:rPr>
          <w:rFonts w:ascii="Times New Roman" w:hAnsi="Times New Roman"/>
        </w:rPr>
        <w:t xml:space="preserve">original </w:t>
      </w:r>
      <w:r w:rsidR="007667D5" w:rsidRPr="008B4295">
        <w:rPr>
          <w:rFonts w:ascii="Times New Roman" w:hAnsi="Times New Roman"/>
        </w:rPr>
        <w:t xml:space="preserve">purpose of this test case </w:t>
      </w:r>
      <w:r w:rsidR="000723E5" w:rsidRPr="008B4295">
        <w:rPr>
          <w:rFonts w:ascii="Times New Roman" w:hAnsi="Times New Roman"/>
        </w:rPr>
        <w:t xml:space="preserve">in LTE </w:t>
      </w:r>
      <w:r w:rsidR="007667D5" w:rsidRPr="008B4295">
        <w:rPr>
          <w:rFonts w:ascii="Times New Roman" w:hAnsi="Times New Roman"/>
        </w:rPr>
        <w:t xml:space="preserve">is to </w:t>
      </w:r>
      <w:r w:rsidR="00353C88" w:rsidRPr="008B4295">
        <w:rPr>
          <w:rFonts w:ascii="Times New Roman" w:hAnsi="Times New Roman"/>
        </w:rPr>
        <w:t>verify</w:t>
      </w:r>
      <w:r w:rsidR="00AD309B" w:rsidRPr="008B4295">
        <w:rPr>
          <w:rFonts w:ascii="Times New Roman" w:hAnsi="Times New Roman"/>
        </w:rPr>
        <w:t xml:space="preserve"> </w:t>
      </w:r>
      <w:r w:rsidR="000723E5" w:rsidRPr="008B4295">
        <w:rPr>
          <w:rFonts w:ascii="Times New Roman" w:hAnsi="Times New Roman"/>
        </w:rPr>
        <w:t xml:space="preserve">the Uu link’s peak throughput cannot be impacted by additional V2X design. </w:t>
      </w:r>
      <w:r w:rsidR="00623602" w:rsidRPr="008B4295">
        <w:rPr>
          <w:rFonts w:ascii="Times New Roman" w:hAnsi="Times New Roman"/>
        </w:rPr>
        <w:t xml:space="preserve">However, in NR, owing to no special test case for peak throughput had been introduced in Uu, we don’t think RAN4 needs to spend too much time to discuss how to design the SDR test for V2X UE. At the same time, this feature is also an optional feature for NR V2X. We suggest only to define the basic V2X features and not to define optional SDR with active sidelink test case.  </w:t>
      </w:r>
    </w:p>
    <w:p w14:paraId="568169CD" w14:textId="1D2218EC" w:rsidR="002530B3" w:rsidRPr="008B4295" w:rsidRDefault="002530B3" w:rsidP="002530B3">
      <w:pPr>
        <w:pStyle w:val="af0"/>
        <w:rPr>
          <w:rFonts w:ascii="Times New Roman" w:hAnsi="Times New Roman"/>
          <w:i/>
          <w:lang w:val="en-US"/>
        </w:rPr>
      </w:pPr>
      <w:bookmarkStart w:id="17" w:name="_Ref54115032"/>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A225C5">
        <w:rPr>
          <w:rFonts w:ascii="Times New Roman" w:hAnsi="Times New Roman"/>
          <w:i/>
          <w:noProof/>
        </w:rPr>
        <w:t>11</w:t>
      </w:r>
      <w:r w:rsidRPr="008B4295">
        <w:rPr>
          <w:rFonts w:ascii="Times New Roman" w:hAnsi="Times New Roman"/>
          <w:i/>
        </w:rPr>
        <w:fldChar w:fldCharType="end"/>
      </w:r>
      <w:r w:rsidRPr="008B4295">
        <w:rPr>
          <w:rFonts w:ascii="Times New Roman" w:hAnsi="Times New Roman"/>
          <w:i/>
          <w:lang w:val="en-US"/>
        </w:rPr>
        <w:t>: Not to define SDR with active sidelink test case.</w:t>
      </w:r>
      <w:bookmarkEnd w:id="17"/>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178CEA61"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751465" w:rsidRPr="008B4295">
        <w:rPr>
          <w:rFonts w:ascii="Times New Roman" w:hAnsi="Times New Roman"/>
        </w:rPr>
        <w:t xml:space="preserve">give </w:t>
      </w:r>
      <w:r w:rsidR="00151D47" w:rsidRPr="008B4295">
        <w:rPr>
          <w:rFonts w:ascii="Times New Roman" w:hAnsi="Times New Roman"/>
        </w:rPr>
        <w:t>a</w:t>
      </w:r>
      <w:r w:rsidR="00751465" w:rsidRPr="008B4295">
        <w:rPr>
          <w:rFonts w:ascii="Times New Roman" w:hAnsi="Times New Roman"/>
        </w:rPr>
        <w:t xml:space="preserve"> </w:t>
      </w:r>
      <w:r w:rsidR="00273DD2" w:rsidRPr="008B4295">
        <w:rPr>
          <w:rFonts w:ascii="Times New Roman" w:hAnsi="Times New Roman"/>
          <w:lang w:val="en-GB" w:eastAsia="en-GB"/>
        </w:rPr>
        <w:t>further discussion</w:t>
      </w:r>
      <w:r w:rsidR="00751465" w:rsidRPr="008B4295">
        <w:rPr>
          <w:rFonts w:ascii="Times New Roman" w:hAnsi="Times New Roman"/>
        </w:rPr>
        <w:t xml:space="preserve"> for RAN4</w:t>
      </w:r>
      <w:r w:rsidR="00A65182" w:rsidRPr="008B4295">
        <w:rPr>
          <w:rFonts w:ascii="Times New Roman" w:hAnsi="Times New Roman"/>
        </w:rPr>
        <w:t xml:space="preserve"> NR</w:t>
      </w:r>
      <w:r w:rsidR="00751465" w:rsidRPr="008B4295">
        <w:rPr>
          <w:rFonts w:ascii="Times New Roman" w:hAnsi="Times New Roman"/>
        </w:rPr>
        <w:t xml:space="preserve"> </w:t>
      </w:r>
      <w:r w:rsidR="00A65182" w:rsidRPr="008B4295">
        <w:rPr>
          <w:rFonts w:ascii="Times New Roman" w:hAnsi="Times New Roman"/>
        </w:rPr>
        <w:t>V2X Demod</w:t>
      </w:r>
      <w:r w:rsidR="00182C82" w:rsidRPr="008B4295">
        <w:rPr>
          <w:rFonts w:ascii="Times New Roman" w:hAnsi="Times New Roman"/>
        </w:rPr>
        <w:t xml:space="preserve"> test cases</w:t>
      </w:r>
      <w:r w:rsidR="00B420D5" w:rsidRPr="008B4295">
        <w:rPr>
          <w:rFonts w:ascii="Times New Roman" w:hAnsi="Times New Roman"/>
        </w:rPr>
        <w:t>.</w:t>
      </w:r>
      <w:r w:rsidR="00E434A2" w:rsidRPr="008B4295">
        <w:rPr>
          <w:rFonts w:ascii="Times New Roman" w:hAnsi="Times New Roman"/>
        </w:rPr>
        <w:t xml:space="preserve"> In summary, we make the following proposals:</w:t>
      </w:r>
    </w:p>
    <w:p w14:paraId="07E3C9C7" w14:textId="57ADEEF3" w:rsidR="00474E2A" w:rsidRPr="00474E2A" w:rsidRDefault="00474E2A" w:rsidP="00C07415">
      <w:pPr>
        <w:jc w:val="both"/>
        <w:rPr>
          <w:rFonts w:ascii="Times New Roman" w:hAnsi="Times New Roman"/>
          <w:b/>
          <w:i/>
        </w:rPr>
      </w:pPr>
      <w:r w:rsidRPr="00474E2A">
        <w:rPr>
          <w:rFonts w:ascii="Times New Roman" w:hAnsi="Times New Roman"/>
          <w:b/>
          <w:i/>
        </w:rPr>
        <w:lastRenderedPageBreak/>
        <w:fldChar w:fldCharType="begin"/>
      </w:r>
      <w:r w:rsidRPr="00474E2A">
        <w:rPr>
          <w:rFonts w:ascii="Times New Roman" w:hAnsi="Times New Roman"/>
          <w:b/>
          <w:i/>
        </w:rPr>
        <w:instrText xml:space="preserve"> REF _Ref61444962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1</w:t>
      </w:r>
      <w:r w:rsidR="00A225C5" w:rsidRPr="00A225C5">
        <w:rPr>
          <w:rFonts w:ascii="Times New Roman" w:hAnsi="Times New Roman"/>
          <w:b/>
          <w:i/>
        </w:rPr>
        <w:t>: PSSCH testing configuration with 64QAM for 30km/h relative velocity should be defined.</w:t>
      </w:r>
      <w:r w:rsidRPr="00474E2A">
        <w:rPr>
          <w:rFonts w:ascii="Times New Roman" w:hAnsi="Times New Roman"/>
          <w:b/>
          <w:i/>
        </w:rPr>
        <w:fldChar w:fldCharType="end"/>
      </w:r>
    </w:p>
    <w:p w14:paraId="202AD29E" w14:textId="46B4D29E"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_Ref61444967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2</w:t>
      </w:r>
      <w:r w:rsidR="00A225C5" w:rsidRPr="00A225C5">
        <w:rPr>
          <w:rFonts w:ascii="Times New Roman" w:hAnsi="Times New Roman"/>
          <w:b/>
          <w:i/>
        </w:rPr>
        <w:t>: Not define 16QAM for 260km/h relative velocity for PSSCH testing configuration.</w:t>
      </w:r>
      <w:r w:rsidRPr="00474E2A">
        <w:rPr>
          <w:rFonts w:ascii="Times New Roman" w:hAnsi="Times New Roman"/>
          <w:b/>
          <w:i/>
        </w:rPr>
        <w:fldChar w:fldCharType="end"/>
      </w:r>
    </w:p>
    <w:p w14:paraId="6EA3B320" w14:textId="2200D848"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_Ref61444969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3</w:t>
      </w:r>
      <w:r w:rsidR="00A225C5" w:rsidRPr="00A225C5">
        <w:rPr>
          <w:rFonts w:ascii="Times New Roman" w:hAnsi="Times New Roman"/>
          <w:b/>
          <w:i/>
        </w:rPr>
        <w:t>: 20 PRB resource configuration should be defined for PSSCH test case with 30km/h.</w:t>
      </w:r>
      <w:r w:rsidRPr="00474E2A">
        <w:rPr>
          <w:rFonts w:ascii="Times New Roman" w:hAnsi="Times New Roman"/>
          <w:b/>
          <w:i/>
        </w:rPr>
        <w:fldChar w:fldCharType="end"/>
      </w:r>
    </w:p>
    <w:p w14:paraId="58B68051" w14:textId="157616AE"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_Ref61444970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4</w:t>
      </w:r>
      <w:r w:rsidR="00A225C5" w:rsidRPr="00A225C5">
        <w:rPr>
          <w:rFonts w:ascii="Times New Roman" w:hAnsi="Times New Roman"/>
          <w:b/>
          <w:i/>
        </w:rPr>
        <w:t>: 20 PRB sub-channel size should be defined for PSSCH testing configuration.</w:t>
      </w:r>
      <w:r w:rsidRPr="00474E2A">
        <w:rPr>
          <w:rFonts w:ascii="Times New Roman" w:hAnsi="Times New Roman"/>
          <w:b/>
          <w:i/>
        </w:rPr>
        <w:fldChar w:fldCharType="end"/>
      </w:r>
    </w:p>
    <w:p w14:paraId="0EB3F229" w14:textId="6E50C07D"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_Ref61444971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5</w:t>
      </w:r>
      <w:r w:rsidR="00A225C5" w:rsidRPr="00A225C5">
        <w:rPr>
          <w:rFonts w:ascii="Times New Roman" w:hAnsi="Times New Roman"/>
          <w:b/>
          <w:i/>
        </w:rPr>
        <w:t>: The PSFCH periodicity is 1 for PSSCH test configuration.</w:t>
      </w:r>
      <w:r w:rsidRPr="00474E2A">
        <w:rPr>
          <w:rFonts w:ascii="Times New Roman" w:hAnsi="Times New Roman"/>
          <w:b/>
          <w:i/>
        </w:rPr>
        <w:fldChar w:fldCharType="end"/>
      </w:r>
    </w:p>
    <w:p w14:paraId="3035C557" w14:textId="2AF56CDA"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_Ref61444973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6</w:t>
      </w:r>
      <w:r w:rsidR="00A225C5" w:rsidRPr="00A225C5">
        <w:rPr>
          <w:rFonts w:ascii="Times New Roman" w:hAnsi="Times New Roman"/>
          <w:b/>
          <w:i/>
        </w:rPr>
        <w:t>: 3 DMRS symbols are configured for PSSCH test case with 500km/h.</w:t>
      </w:r>
      <w:r w:rsidRPr="00474E2A">
        <w:rPr>
          <w:rFonts w:ascii="Times New Roman" w:hAnsi="Times New Roman"/>
          <w:b/>
          <w:i/>
        </w:rPr>
        <w:fldChar w:fldCharType="end"/>
      </w:r>
    </w:p>
    <w:p w14:paraId="50B823EA" w14:textId="245DC156"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_Ref61444974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7</w:t>
      </w:r>
      <w:r w:rsidR="00A225C5" w:rsidRPr="00A225C5">
        <w:rPr>
          <w:rFonts w:ascii="Times New Roman" w:hAnsi="Times New Roman"/>
          <w:b/>
          <w:i/>
        </w:rPr>
        <w:t>: Not to define 256QAM demodulation for PSSCH test case.</w:t>
      </w:r>
      <w:r w:rsidRPr="00474E2A">
        <w:rPr>
          <w:rFonts w:ascii="Times New Roman" w:hAnsi="Times New Roman"/>
          <w:b/>
          <w:i/>
        </w:rPr>
        <w:fldChar w:fldCharType="end"/>
      </w:r>
    </w:p>
    <w:p w14:paraId="0B426AE6" w14:textId="3BCEC76D"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_Ref54079369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8</w:t>
      </w:r>
      <w:r w:rsidR="00A225C5" w:rsidRPr="00A225C5">
        <w:rPr>
          <w:rFonts w:ascii="Times New Roman" w:hAnsi="Times New Roman"/>
          <w:b/>
          <w:i/>
        </w:rPr>
        <w:t>: 40MHz CBW should be configured for PSCCH/PSSCH decoding capability test.</w:t>
      </w:r>
      <w:r w:rsidRPr="00474E2A">
        <w:rPr>
          <w:rFonts w:ascii="Times New Roman" w:hAnsi="Times New Roman"/>
          <w:b/>
          <w:i/>
        </w:rPr>
        <w:fldChar w:fldCharType="end"/>
      </w:r>
    </w:p>
    <w:p w14:paraId="72754C81" w14:textId="06C56982"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_Ref61444976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9</w:t>
      </w:r>
      <w:r w:rsidR="00A225C5" w:rsidRPr="00A225C5">
        <w:rPr>
          <w:rFonts w:ascii="Times New Roman" w:hAnsi="Times New Roman"/>
          <w:b/>
          <w:i/>
        </w:rPr>
        <w:t xml:space="preserve">: </w:t>
      </w:r>
      <w:r w:rsidR="00A225C5" w:rsidRPr="00A225C5">
        <w:rPr>
          <w:rFonts w:ascii="Times New Roman" w:hAnsi="Times New Roman" w:hint="eastAsia"/>
          <w:b/>
          <w:i/>
        </w:rPr>
        <w:t>Not</w:t>
      </w:r>
      <w:r w:rsidR="00A225C5" w:rsidRPr="00A225C5">
        <w:rPr>
          <w:rFonts w:ascii="Times New Roman" w:hAnsi="Times New Roman"/>
          <w:b/>
          <w:i/>
        </w:rPr>
        <w:t xml:space="preserve"> to verify 2*floor(NRB /10 RBs) capability for PSCCH/PSSCH decoding capability test.</w:t>
      </w:r>
      <w:r w:rsidRPr="00474E2A">
        <w:rPr>
          <w:rFonts w:ascii="Times New Roman" w:hAnsi="Times New Roman"/>
          <w:b/>
          <w:i/>
        </w:rPr>
        <w:fldChar w:fldCharType="end"/>
      </w:r>
    </w:p>
    <w:p w14:paraId="6C873798" w14:textId="5E6D4996"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_Ref61444977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10</w:t>
      </w:r>
      <w:r w:rsidR="00A225C5" w:rsidRPr="00A225C5">
        <w:rPr>
          <w:rFonts w:ascii="Times New Roman" w:hAnsi="Times New Roman"/>
          <w:b/>
          <w:i/>
        </w:rPr>
        <w:t>: Configure PSFCH within every slot in PSCCH/PSSCH decoding capability test.</w:t>
      </w:r>
      <w:r w:rsidRPr="00474E2A">
        <w:rPr>
          <w:rFonts w:ascii="Times New Roman" w:hAnsi="Times New Roman"/>
          <w:b/>
          <w:i/>
        </w:rPr>
        <w:fldChar w:fldCharType="end"/>
      </w:r>
    </w:p>
    <w:p w14:paraId="5D4CB6ED" w14:textId="21ACE386" w:rsidR="00474E2A" w:rsidRPr="00474E2A" w:rsidRDefault="00474E2A" w:rsidP="00C07415">
      <w:pPr>
        <w:jc w:val="both"/>
        <w:rPr>
          <w:rFonts w:ascii="Times New Roman" w:hAnsi="Times New Roman"/>
          <w:b/>
          <w:i/>
        </w:rPr>
      </w:pPr>
      <w:r w:rsidRPr="00474E2A">
        <w:rPr>
          <w:rFonts w:ascii="Times New Roman" w:hAnsi="Times New Roman"/>
          <w:b/>
          <w:i/>
        </w:rPr>
        <w:fldChar w:fldCharType="begin"/>
      </w:r>
      <w:r w:rsidRPr="00474E2A">
        <w:rPr>
          <w:rFonts w:ascii="Times New Roman" w:hAnsi="Times New Roman"/>
          <w:b/>
          <w:i/>
        </w:rPr>
        <w:instrText xml:space="preserve"> REF _Ref54115032 \h  \* MERGEFORMAT </w:instrText>
      </w:r>
      <w:r w:rsidRPr="00474E2A">
        <w:rPr>
          <w:rFonts w:ascii="Times New Roman" w:hAnsi="Times New Roman"/>
          <w:b/>
          <w:i/>
        </w:rPr>
      </w:r>
      <w:r w:rsidRPr="00474E2A">
        <w:rPr>
          <w:rFonts w:ascii="Times New Roman" w:hAnsi="Times New Roman"/>
          <w:b/>
          <w:i/>
        </w:rPr>
        <w:fldChar w:fldCharType="separate"/>
      </w:r>
      <w:r w:rsidR="00A225C5" w:rsidRPr="00A225C5">
        <w:rPr>
          <w:rFonts w:ascii="Times New Roman" w:hAnsi="Times New Roman"/>
          <w:b/>
          <w:i/>
        </w:rPr>
        <w:t xml:space="preserve">Proposal </w:t>
      </w:r>
      <w:r w:rsidR="00A225C5" w:rsidRPr="00A225C5">
        <w:rPr>
          <w:rFonts w:ascii="Times New Roman" w:hAnsi="Times New Roman"/>
          <w:b/>
          <w:i/>
          <w:noProof/>
        </w:rPr>
        <w:t>11</w:t>
      </w:r>
      <w:r w:rsidR="00A225C5" w:rsidRPr="00A225C5">
        <w:rPr>
          <w:rFonts w:ascii="Times New Roman" w:hAnsi="Times New Roman"/>
          <w:b/>
          <w:i/>
        </w:rPr>
        <w:t>: Not to define SDR with active sidelink test case.</w:t>
      </w:r>
      <w:r w:rsidRPr="00474E2A">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F84B83C" w14:textId="736AA11D" w:rsidR="00854D12" w:rsidRPr="008B4295" w:rsidRDefault="00E73DD5" w:rsidP="00B60817">
      <w:pPr>
        <w:pStyle w:val="af3"/>
        <w:numPr>
          <w:ilvl w:val="0"/>
          <w:numId w:val="6"/>
        </w:numPr>
        <w:jc w:val="both"/>
        <w:rPr>
          <w:rFonts w:ascii="Times New Roman" w:hAnsi="Times New Roman"/>
          <w:iCs/>
        </w:rPr>
      </w:pPr>
      <w:bookmarkStart w:id="18" w:name="_Ref54014745"/>
      <w:bookmarkStart w:id="19" w:name="_Ref53993564"/>
      <w:r w:rsidRPr="008B4295">
        <w:rPr>
          <w:rFonts w:ascii="Times New Roman" w:hAnsi="Times New Roman"/>
          <w:iCs/>
          <w:lang w:val="en-GB"/>
        </w:rPr>
        <w:t>R4-201</w:t>
      </w:r>
      <w:r w:rsidR="00970B0A" w:rsidRPr="008B4295">
        <w:rPr>
          <w:rFonts w:ascii="Times New Roman" w:hAnsi="Times New Roman"/>
          <w:iCs/>
          <w:lang w:val="en-GB"/>
        </w:rPr>
        <w:t>7687</w:t>
      </w:r>
      <w:r w:rsidRPr="008B4295">
        <w:rPr>
          <w:rFonts w:ascii="Times New Roman" w:hAnsi="Times New Roman"/>
          <w:iCs/>
          <w:lang w:val="en-GB"/>
        </w:rPr>
        <w:t>, “</w:t>
      </w:r>
      <w:r w:rsidR="00970B0A" w:rsidRPr="008B4295">
        <w:rPr>
          <w:rFonts w:ascii="Times New Roman" w:hAnsi="Times New Roman"/>
          <w:iCs/>
        </w:rPr>
        <w:t>WF on single link tests for NR V2X demodulation performance</w:t>
      </w:r>
      <w:r w:rsidRPr="008B4295">
        <w:rPr>
          <w:rFonts w:ascii="Times New Roman" w:hAnsi="Times New Roman"/>
          <w:iCs/>
          <w:lang w:val="en-GB"/>
        </w:rPr>
        <w:t xml:space="preserve">”, </w:t>
      </w:r>
      <w:r w:rsidR="0000339B" w:rsidRPr="008B4295">
        <w:rPr>
          <w:rFonts w:ascii="Times New Roman" w:hAnsi="Times New Roman"/>
          <w:iCs/>
          <w:lang w:val="en-GB"/>
        </w:rPr>
        <w:t xml:space="preserve"> </w:t>
      </w:r>
      <w:r w:rsidR="00854D12" w:rsidRPr="008B4295">
        <w:rPr>
          <w:rFonts w:ascii="Times New Roman" w:hAnsi="Times New Roman"/>
          <w:iCs/>
        </w:rPr>
        <w:t>LG Electronics</w:t>
      </w:r>
      <w:bookmarkEnd w:id="18"/>
    </w:p>
    <w:p w14:paraId="48BC00E2" w14:textId="527D3FDF" w:rsidR="003E2E2B" w:rsidRDefault="00B263C8" w:rsidP="00B60817">
      <w:pPr>
        <w:pStyle w:val="af3"/>
        <w:numPr>
          <w:ilvl w:val="0"/>
          <w:numId w:val="6"/>
        </w:numPr>
        <w:rPr>
          <w:rFonts w:ascii="Times New Roman" w:hAnsi="Times New Roman"/>
          <w:iCs/>
        </w:rPr>
      </w:pPr>
      <w:bookmarkStart w:id="20" w:name="_Ref61378180"/>
      <w:r w:rsidRPr="008B4295">
        <w:rPr>
          <w:rFonts w:ascii="Times New Roman" w:hAnsi="Times New Roman"/>
          <w:iCs/>
        </w:rPr>
        <w:t>R4-201768</w:t>
      </w:r>
      <w:r w:rsidR="008B1D6B" w:rsidRPr="008B4295">
        <w:rPr>
          <w:rFonts w:ascii="Times New Roman" w:hAnsi="Times New Roman"/>
          <w:iCs/>
        </w:rPr>
        <w:t>6</w:t>
      </w:r>
      <w:r w:rsidRPr="008B4295">
        <w:rPr>
          <w:rFonts w:ascii="Times New Roman" w:hAnsi="Times New Roman"/>
          <w:iCs/>
        </w:rPr>
        <w:t>, “</w:t>
      </w:r>
      <w:r w:rsidR="003516B0" w:rsidRPr="008B4295">
        <w:rPr>
          <w:rFonts w:ascii="Times New Roman" w:hAnsi="Times New Roman"/>
          <w:iCs/>
        </w:rPr>
        <w:t>Way forward on multiple link tests for NR V2X demodulation performance</w:t>
      </w:r>
      <w:r w:rsidRPr="008B4295">
        <w:rPr>
          <w:rFonts w:ascii="Times New Roman" w:hAnsi="Times New Roman"/>
          <w:iCs/>
        </w:rPr>
        <w:t xml:space="preserve">”,  </w:t>
      </w:r>
      <w:bookmarkEnd w:id="19"/>
      <w:r w:rsidR="003516B0" w:rsidRPr="008B4295">
        <w:rPr>
          <w:rFonts w:ascii="Times New Roman" w:hAnsi="Times New Roman"/>
          <w:iCs/>
        </w:rPr>
        <w:t>Intel Corporation</w:t>
      </w:r>
      <w:bookmarkEnd w:id="20"/>
    </w:p>
    <w:p w14:paraId="77AD017E" w14:textId="3AAFE096" w:rsidR="00FE4191" w:rsidRPr="00FE4191" w:rsidRDefault="00FE4191" w:rsidP="00B60817">
      <w:pPr>
        <w:pStyle w:val="af3"/>
        <w:numPr>
          <w:ilvl w:val="0"/>
          <w:numId w:val="6"/>
        </w:numPr>
        <w:rPr>
          <w:rFonts w:ascii="Times New Roman" w:hAnsi="Times New Roman"/>
          <w:iCs/>
        </w:rPr>
      </w:pPr>
      <w:r w:rsidRPr="00FE4191">
        <w:rPr>
          <w:rFonts w:ascii="Times New Roman" w:hAnsi="Times New Roman"/>
          <w:iCs/>
        </w:rPr>
        <w:tab/>
      </w:r>
      <w:bookmarkStart w:id="21" w:name="_Ref61438641"/>
      <w:r w:rsidRPr="00FE4191">
        <w:rPr>
          <w:rFonts w:ascii="Times New Roman" w:hAnsi="Times New Roman"/>
          <w:iCs/>
        </w:rPr>
        <w:t>R4-2014537,</w:t>
      </w:r>
      <w:r w:rsidRPr="00FE4191">
        <w:rPr>
          <w:rFonts w:hint="eastAsia"/>
        </w:rPr>
        <w:t xml:space="preserve"> </w:t>
      </w:r>
      <w:r>
        <w:rPr>
          <w:rFonts w:ascii="Times New Roman" w:hAnsi="Times New Roman"/>
          <w:iCs/>
        </w:rPr>
        <w:t>“</w:t>
      </w:r>
      <w:r w:rsidRPr="00FE4191">
        <w:rPr>
          <w:rFonts w:ascii="Times New Roman" w:hAnsi="Times New Roman"/>
          <w:iCs/>
        </w:rPr>
        <w:t>Discussion on V2X work scope and general simulation assumptions”,  Intel Corporation</w:t>
      </w:r>
      <w:bookmarkStart w:id="22" w:name="_GoBack"/>
      <w:bookmarkEnd w:id="21"/>
      <w:bookmarkEnd w:id="22"/>
    </w:p>
    <w:sectPr w:rsidR="00FE4191" w:rsidRPr="00FE419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65F3C" w14:textId="77777777" w:rsidR="00AC7150" w:rsidRDefault="00AC7150">
      <w:r>
        <w:separator/>
      </w:r>
    </w:p>
  </w:endnote>
  <w:endnote w:type="continuationSeparator" w:id="0">
    <w:p w14:paraId="6FA7C12E" w14:textId="77777777" w:rsidR="00AC7150" w:rsidRDefault="00AC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6514" w14:textId="77777777" w:rsidR="00AC7150" w:rsidRDefault="00AC7150">
      <w:r>
        <w:separator/>
      </w:r>
    </w:p>
  </w:footnote>
  <w:footnote w:type="continuationSeparator" w:id="0">
    <w:p w14:paraId="680843E0" w14:textId="77777777" w:rsidR="00AC7150" w:rsidRDefault="00AC7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DFE"/>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64"/>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4EA"/>
    <w:rsid w:val="000A1595"/>
    <w:rsid w:val="000A1B04"/>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078E6"/>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4EB2"/>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AD5"/>
    <w:rsid w:val="00176ED6"/>
    <w:rsid w:val="00177943"/>
    <w:rsid w:val="00180811"/>
    <w:rsid w:val="0018082A"/>
    <w:rsid w:val="00180D92"/>
    <w:rsid w:val="00180F0B"/>
    <w:rsid w:val="0018167F"/>
    <w:rsid w:val="00182199"/>
    <w:rsid w:val="00182415"/>
    <w:rsid w:val="001828DD"/>
    <w:rsid w:val="00182C3B"/>
    <w:rsid w:val="00182C82"/>
    <w:rsid w:val="00182CEB"/>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4B1E"/>
    <w:rsid w:val="002250ED"/>
    <w:rsid w:val="00225C80"/>
    <w:rsid w:val="00225F34"/>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904"/>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59"/>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852"/>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0F"/>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B9"/>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592C"/>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1B9"/>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6B16"/>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0E70"/>
    <w:rsid w:val="008A16C0"/>
    <w:rsid w:val="008A177B"/>
    <w:rsid w:val="008A1867"/>
    <w:rsid w:val="008A1892"/>
    <w:rsid w:val="008A1EAC"/>
    <w:rsid w:val="008A22B2"/>
    <w:rsid w:val="008A2A62"/>
    <w:rsid w:val="008A310D"/>
    <w:rsid w:val="008A3393"/>
    <w:rsid w:val="008A3907"/>
    <w:rsid w:val="008A3A25"/>
    <w:rsid w:val="008A3CC9"/>
    <w:rsid w:val="008A448B"/>
    <w:rsid w:val="008A4908"/>
    <w:rsid w:val="008A4A39"/>
    <w:rsid w:val="008A4BE7"/>
    <w:rsid w:val="008A55AB"/>
    <w:rsid w:val="008A5B6E"/>
    <w:rsid w:val="008A5F83"/>
    <w:rsid w:val="008A61EC"/>
    <w:rsid w:val="008A6920"/>
    <w:rsid w:val="008A7566"/>
    <w:rsid w:val="008A76B0"/>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C09EB"/>
    <w:rsid w:val="008C0C14"/>
    <w:rsid w:val="008C11C2"/>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16A"/>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6CB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24D"/>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5C5"/>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0FAF"/>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15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0E17"/>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7AF"/>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8F7"/>
    <w:rsid w:val="00EF5A32"/>
    <w:rsid w:val="00EF5B80"/>
    <w:rsid w:val="00EF6954"/>
    <w:rsid w:val="00EF6C0A"/>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08CE"/>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5B"/>
    <w:rsid w:val="00F520D7"/>
    <w:rsid w:val="00F5281C"/>
    <w:rsid w:val="00F529E6"/>
    <w:rsid w:val="00F52AE0"/>
    <w:rsid w:val="00F532E8"/>
    <w:rsid w:val="00F53496"/>
    <w:rsid w:val="00F53770"/>
    <w:rsid w:val="00F53866"/>
    <w:rsid w:val="00F53DF1"/>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E7910"/>
    <w:rsid w:val="00FF0056"/>
    <w:rsid w:val="00FF1170"/>
    <w:rsid w:val="00FF12D4"/>
    <w:rsid w:val="00FF167C"/>
    <w:rsid w:val="00FF1692"/>
    <w:rsid w:val="00FF16F2"/>
    <w:rsid w:val="00FF1A3D"/>
    <w:rsid w:val="00FF1A5E"/>
    <w:rsid w:val="00FF1E70"/>
    <w:rsid w:val="00FF2046"/>
    <w:rsid w:val="00FF230C"/>
    <w:rsid w:val="00FF24A1"/>
    <w:rsid w:val="00FF25BE"/>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E70"/>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A0E7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A0E70"/>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99606-2C67-4000-A035-76FAC5A4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2059</Words>
  <Characters>11738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2021-01-15T10:00:00Z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